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olor w:val="000000"/>
          <w:sz w:val="24"/>
        </w:rPr>
      </w:pPr>
    </w:p>
    <w:p>
      <w:pPr>
        <w:jc w:val="center"/>
        <w:rPr>
          <w:rFonts w:ascii="Times New Roman" w:hAnsi="Times New Roman"/>
          <w:color w:val="000000"/>
          <w:sz w:val="24"/>
        </w:rPr>
      </w:pPr>
    </w:p>
    <w:p>
      <w:pPr>
        <w:jc w:val="center"/>
        <w:rPr>
          <w:rFonts w:ascii="Times New Roman" w:hAnsi="Times New Roman"/>
          <w:color w:val="000000"/>
          <w:sz w:val="24"/>
        </w:rPr>
      </w:pPr>
    </w:p>
    <w:p>
      <w:pPr>
        <w:jc w:val="center"/>
        <w:rPr>
          <w:rFonts w:ascii="Times New Roman" w:hAnsi="Times New Roman"/>
          <w:color w:val="000000"/>
          <w:sz w:val="24"/>
        </w:rPr>
      </w:pPr>
    </w:p>
    <w:p>
      <w:pPr>
        <w:jc w:val="center"/>
        <w:rPr>
          <w:rFonts w:ascii="Times New Roman" w:hAnsi="Times New Roman" w:eastAsia="黑体"/>
          <w:color w:val="000000"/>
          <w:spacing w:val="160"/>
          <w:sz w:val="56"/>
          <w:szCs w:val="52"/>
        </w:rPr>
      </w:pPr>
      <w:r>
        <w:rPr>
          <w:rFonts w:hint="eastAsia" w:ascii="Times New Roman" w:hAnsi="Times New Roman" w:eastAsia="黑体"/>
          <w:color w:val="000000"/>
          <w:spacing w:val="160"/>
          <w:sz w:val="56"/>
          <w:szCs w:val="52"/>
        </w:rPr>
        <w:t>职业病危害因素</w:t>
      </w:r>
    </w:p>
    <w:p>
      <w:pPr>
        <w:jc w:val="center"/>
        <w:rPr>
          <w:rFonts w:ascii="Times New Roman" w:hAnsi="Times New Roman" w:eastAsia="黑体"/>
          <w:color w:val="000000"/>
          <w:sz w:val="56"/>
          <w:szCs w:val="52"/>
        </w:rPr>
      </w:pPr>
      <w:r>
        <w:rPr>
          <w:rFonts w:ascii="Times New Roman" w:hAnsi="Times New Roman" w:eastAsia="黑体"/>
          <w:color w:val="000000"/>
          <w:spacing w:val="160"/>
          <w:sz w:val="56"/>
          <w:szCs w:val="52"/>
        </w:rPr>
        <w:t>检测</w:t>
      </w:r>
      <w:r>
        <w:rPr>
          <w:rFonts w:hint="eastAsia" w:ascii="Times New Roman" w:hAnsi="Times New Roman" w:eastAsia="黑体"/>
          <w:color w:val="000000"/>
          <w:spacing w:val="160"/>
          <w:sz w:val="56"/>
          <w:szCs w:val="52"/>
        </w:rPr>
        <w:t>评价</w:t>
      </w:r>
      <w:r>
        <w:rPr>
          <w:rFonts w:ascii="Times New Roman" w:hAnsi="Times New Roman" w:eastAsia="黑体"/>
          <w:color w:val="000000"/>
          <w:spacing w:val="160"/>
          <w:sz w:val="56"/>
          <w:szCs w:val="52"/>
        </w:rPr>
        <w:t>报告</w:t>
      </w: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tabs>
          <w:tab w:val="left" w:pos="1680"/>
          <w:tab w:val="left" w:pos="7245"/>
        </w:tabs>
        <w:ind w:firstLine="2150" w:firstLineChars="595"/>
        <w:rPr>
          <w:rFonts w:hint="eastAsia" w:ascii="Times New Roman" w:hAnsi="Times New Roman" w:eastAsia="宋体"/>
          <w:b/>
          <w:bCs/>
          <w:color w:val="000000"/>
          <w:sz w:val="36"/>
          <w:szCs w:val="36"/>
          <w:lang w:val="en-US" w:eastAsia="zh-CN"/>
        </w:rPr>
      </w:pPr>
      <w:r>
        <w:rPr>
          <w:rFonts w:ascii="Times New Roman" w:hAnsi="Times New Roman"/>
          <w:b/>
          <w:bCs/>
          <w:color w:val="000000"/>
          <w:sz w:val="36"/>
          <w:szCs w:val="36"/>
        </w:rPr>
        <w:t>检测</w:t>
      </w:r>
      <w:r>
        <w:rPr>
          <w:rFonts w:hint="eastAsia" w:ascii="Times New Roman" w:hAnsi="Times New Roman"/>
          <w:b/>
          <w:bCs/>
          <w:color w:val="000000"/>
          <w:sz w:val="36"/>
          <w:szCs w:val="36"/>
        </w:rPr>
        <w:t>报告</w:t>
      </w:r>
      <w:r>
        <w:rPr>
          <w:rFonts w:ascii="Times New Roman" w:hAnsi="Times New Roman"/>
          <w:b/>
          <w:bCs/>
          <w:color w:val="000000"/>
          <w:sz w:val="36"/>
          <w:szCs w:val="36"/>
        </w:rPr>
        <w:t>编号：</w:t>
      </w:r>
      <w:r>
        <w:rPr>
          <w:rFonts w:hint="eastAsia" w:ascii="Times New Roman" w:hAnsi="Times New Roman"/>
          <w:bCs/>
          <w:color w:val="000000"/>
          <w:sz w:val="36"/>
          <w:szCs w:val="36"/>
          <w:lang w:eastAsia="zh-CN"/>
        </w:rPr>
        <w:t>AK-20230684</w:t>
      </w:r>
    </w:p>
    <w:p>
      <w:pPr>
        <w:tabs>
          <w:tab w:val="left" w:pos="1680"/>
          <w:tab w:val="left" w:pos="7245"/>
        </w:tabs>
        <w:ind w:firstLine="2142" w:firstLineChars="595"/>
        <w:rPr>
          <w:rFonts w:ascii="Times New Roman" w:hAnsi="Times New Roman"/>
          <w:color w:val="000000"/>
          <w:sz w:val="36"/>
          <w:szCs w:val="36"/>
        </w:rPr>
      </w:pPr>
    </w:p>
    <w:p>
      <w:pPr>
        <w:tabs>
          <w:tab w:val="left" w:pos="1680"/>
          <w:tab w:val="left" w:pos="7245"/>
        </w:tabs>
        <w:ind w:firstLine="2150" w:firstLineChars="595"/>
        <w:rPr>
          <w:rFonts w:ascii="Times New Roman" w:hAnsi="Times New Roman"/>
          <w:color w:val="000000"/>
          <w:sz w:val="32"/>
          <w:szCs w:val="32"/>
        </w:rPr>
      </w:pPr>
      <w:r>
        <w:rPr>
          <w:rFonts w:ascii="Times New Roman" w:hAnsi="Times New Roman"/>
          <w:b/>
          <w:bCs/>
          <w:color w:val="000000"/>
          <w:sz w:val="36"/>
          <w:szCs w:val="36"/>
        </w:rPr>
        <w:t>受检单位</w:t>
      </w:r>
      <w:r>
        <w:rPr>
          <w:rFonts w:hint="eastAsia" w:ascii="Times New Roman" w:hAnsi="Times New Roman"/>
          <w:color w:val="000000"/>
          <w:sz w:val="36"/>
          <w:szCs w:val="36"/>
        </w:rPr>
        <w:t>：</w:t>
      </w:r>
      <w:r>
        <w:rPr>
          <w:rFonts w:hint="eastAsia" w:ascii="Times New Roman" w:hAnsi="Times New Roman"/>
          <w:color w:val="000000"/>
          <w:sz w:val="36"/>
          <w:szCs w:val="36"/>
          <w:lang w:eastAsia="zh-CN"/>
        </w:rPr>
        <w:t>扬州利华制衣有限公司</w:t>
      </w:r>
    </w:p>
    <w:p>
      <w:pPr>
        <w:tabs>
          <w:tab w:val="left" w:pos="1680"/>
          <w:tab w:val="left" w:pos="7245"/>
        </w:tabs>
        <w:ind w:firstLine="2142" w:firstLineChars="595"/>
        <w:rPr>
          <w:rFonts w:ascii="Times New Roman" w:hAnsi="Times New Roman"/>
          <w:color w:val="000000"/>
          <w:sz w:val="36"/>
          <w:szCs w:val="36"/>
        </w:rPr>
      </w:pPr>
    </w:p>
    <w:p>
      <w:pPr>
        <w:ind w:firstLine="2150" w:firstLineChars="595"/>
        <w:rPr>
          <w:rFonts w:ascii="Times New Roman" w:hAnsi="Times New Roman"/>
          <w:color w:val="000000"/>
          <w:sz w:val="32"/>
          <w:szCs w:val="32"/>
        </w:rPr>
      </w:pPr>
      <w:r>
        <w:rPr>
          <w:rFonts w:ascii="Times New Roman" w:hAnsi="Times New Roman"/>
          <w:b/>
          <w:color w:val="000000"/>
          <w:sz w:val="36"/>
          <w:szCs w:val="36"/>
        </w:rPr>
        <w:t>检测类型：</w:t>
      </w:r>
      <w:r>
        <w:rPr>
          <w:rFonts w:hint="eastAsia" w:ascii="Times New Roman" w:hAnsi="Times New Roman"/>
          <w:color w:val="000000"/>
          <w:sz w:val="36"/>
          <w:szCs w:val="36"/>
        </w:rPr>
        <w:t>定期检测</w:t>
      </w:r>
    </w:p>
    <w:p>
      <w:pPr>
        <w:jc w:val="center"/>
        <w:rPr>
          <w:rFonts w:ascii="Times New Roman" w:hAnsi="Times New Roman"/>
          <w:b/>
          <w:bCs/>
          <w:color w:val="000000"/>
          <w:sz w:val="36"/>
          <w:szCs w:val="36"/>
        </w:rPr>
      </w:pPr>
    </w:p>
    <w:p>
      <w:pPr>
        <w:jc w:val="center"/>
        <w:rPr>
          <w:rFonts w:ascii="Times New Roman" w:hAnsi="Times New Roman"/>
          <w:b/>
          <w:bCs/>
          <w:color w:val="000000"/>
          <w:sz w:val="36"/>
          <w:szCs w:val="36"/>
        </w:rPr>
      </w:pPr>
    </w:p>
    <w:p>
      <w:pPr>
        <w:jc w:val="center"/>
        <w:rPr>
          <w:rFonts w:ascii="Times New Roman" w:hAnsi="Times New Roman"/>
          <w:b/>
          <w:bCs/>
          <w:color w:val="000000"/>
          <w:sz w:val="36"/>
          <w:szCs w:val="36"/>
        </w:rPr>
      </w:pPr>
      <w:r>
        <w:rPr>
          <w:rFonts w:hint="eastAsia" w:ascii="Times New Roman" w:hAnsi="Times New Roman"/>
          <w:b/>
          <w:bCs/>
          <w:color w:val="000000"/>
          <w:sz w:val="36"/>
          <w:szCs w:val="36"/>
        </w:rPr>
        <w:t>江苏安康职业卫生检测评价有限公司</w:t>
      </w:r>
    </w:p>
    <w:p>
      <w:pPr>
        <w:jc w:val="center"/>
        <w:rPr>
          <w:rFonts w:hint="eastAsia" w:ascii="Times New Roman" w:hAnsi="Times New Roman" w:eastAsia="宋体"/>
          <w:b/>
          <w:color w:val="000000"/>
          <w:sz w:val="32"/>
          <w:szCs w:val="32"/>
          <w:lang w:eastAsia="zh-CN"/>
        </w:rPr>
        <w:sectPr>
          <w:headerReference r:id="rId5" w:type="default"/>
          <w:headerReference r:id="rId6" w:type="even"/>
          <w:pgSz w:w="11906" w:h="16838"/>
          <w:pgMar w:top="1418" w:right="1418" w:bottom="1418" w:left="1418" w:header="624"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imes New Roman" w:hAnsi="Times New Roman"/>
          <w:b/>
          <w:color w:val="000000"/>
          <w:sz w:val="32"/>
          <w:szCs w:val="32"/>
          <w:lang w:eastAsia="zh-CN"/>
        </w:rPr>
        <w:t>2023年11月2日</w:t>
      </w:r>
    </w:p>
    <w:p>
      <w:pPr>
        <w:adjustRightInd w:val="0"/>
        <w:snapToGrid w:val="0"/>
        <w:spacing w:before="120" w:after="120" w:line="20" w:lineRule="atLeast"/>
        <w:jc w:val="center"/>
        <w:rPr>
          <w:rFonts w:ascii="Times New Roman" w:hAnsi="Times New Roman"/>
          <w:b/>
          <w:bCs/>
          <w:color w:val="000000"/>
          <w:sz w:val="40"/>
          <w:szCs w:val="28"/>
        </w:rPr>
      </w:pPr>
      <w:r>
        <w:rPr>
          <w:rFonts w:ascii="Times New Roman" w:hAnsi="Times New Roman"/>
          <w:b/>
          <w:bCs/>
          <w:color w:val="000000"/>
          <w:sz w:val="40"/>
          <w:szCs w:val="28"/>
        </w:rPr>
        <w:t>声  明</w:t>
      </w:r>
    </w:p>
    <w:p>
      <w:pPr>
        <w:adjustRightInd w:val="0"/>
        <w:snapToGrid w:val="0"/>
        <w:spacing w:before="120" w:after="120" w:line="20" w:lineRule="atLeast"/>
        <w:jc w:val="center"/>
        <w:rPr>
          <w:rFonts w:ascii="Times New Roman" w:hAnsi="Times New Roman"/>
          <w:b/>
          <w:bCs/>
          <w:color w:val="000000"/>
          <w:sz w:val="28"/>
          <w:szCs w:val="28"/>
        </w:rPr>
      </w:pPr>
    </w:p>
    <w:p>
      <w:pPr>
        <w:adjustRightInd w:val="0"/>
        <w:snapToGrid w:val="0"/>
        <w:spacing w:before="120" w:after="120" w:line="480" w:lineRule="exact"/>
        <w:rPr>
          <w:rFonts w:ascii="Times New Roman" w:hAnsi="Times New Roman"/>
          <w:bCs/>
          <w:color w:val="000000"/>
          <w:sz w:val="28"/>
          <w:szCs w:val="28"/>
        </w:rPr>
      </w:pPr>
      <w:r>
        <w:rPr>
          <w:rFonts w:ascii="Times New Roman" w:hAnsi="Times New Roman"/>
          <w:b/>
          <w:bCs/>
          <w:color w:val="000000"/>
          <w:sz w:val="28"/>
          <w:szCs w:val="28"/>
        </w:rPr>
        <w:t xml:space="preserve">    </w:t>
      </w:r>
      <w:r>
        <w:rPr>
          <w:rFonts w:hint="eastAsia" w:ascii="Times New Roman" w:hAnsi="Times New Roman"/>
          <w:bCs/>
          <w:color w:val="000000"/>
          <w:sz w:val="28"/>
          <w:szCs w:val="28"/>
        </w:rPr>
        <w:t>江苏安康职业卫生检测评价有限公司</w:t>
      </w:r>
      <w:r>
        <w:rPr>
          <w:rFonts w:ascii="Times New Roman" w:hAnsi="Times New Roman"/>
          <w:bCs/>
          <w:color w:val="000000"/>
          <w:sz w:val="28"/>
          <w:szCs w:val="28"/>
        </w:rPr>
        <w:t>遵守国家有关法律法规和标准规范，在为</w:t>
      </w:r>
      <w:r>
        <w:rPr>
          <w:rFonts w:hint="eastAsia" w:ascii="Times New Roman" w:hAnsi="Times New Roman"/>
          <w:bCs/>
          <w:color w:val="000000"/>
          <w:sz w:val="28"/>
          <w:szCs w:val="28"/>
          <w:lang w:eastAsia="zh-CN"/>
        </w:rPr>
        <w:t>扬州利华制衣有限公司</w:t>
      </w:r>
      <w:r>
        <w:rPr>
          <w:rFonts w:ascii="Times New Roman" w:hAnsi="Times New Roman"/>
          <w:bCs/>
          <w:color w:val="000000"/>
          <w:sz w:val="28"/>
          <w:szCs w:val="28"/>
        </w:rPr>
        <w:t>提供职业病危害因素检测服务过程中，坚持客观、真实、</w:t>
      </w:r>
      <w:r>
        <w:rPr>
          <w:rFonts w:hint="eastAsia" w:ascii="Times New Roman" w:hAnsi="Times New Roman"/>
          <w:bCs/>
          <w:color w:val="000000"/>
          <w:sz w:val="28"/>
          <w:szCs w:val="28"/>
        </w:rPr>
        <w:t>诚信、</w:t>
      </w:r>
      <w:r>
        <w:rPr>
          <w:rFonts w:ascii="Times New Roman" w:hAnsi="Times New Roman"/>
          <w:bCs/>
          <w:color w:val="000000"/>
          <w:sz w:val="28"/>
          <w:szCs w:val="28"/>
        </w:rPr>
        <w:t>公正的原则，并对出具的《检测报告》承担法律责任。</w:t>
      </w:r>
    </w:p>
    <w:p>
      <w:pPr>
        <w:adjustRightInd w:val="0"/>
        <w:snapToGrid w:val="0"/>
        <w:spacing w:before="120" w:after="120" w:line="480" w:lineRule="exact"/>
        <w:jc w:val="center"/>
        <w:rPr>
          <w:rFonts w:ascii="Times New Roman" w:hAnsi="Times New Roman"/>
          <w:bCs/>
          <w:color w:val="000000"/>
          <w:sz w:val="28"/>
          <w:szCs w:val="28"/>
        </w:rPr>
      </w:pPr>
    </w:p>
    <w:p>
      <w:pPr>
        <w:wordWrap w:val="0"/>
        <w:adjustRightInd w:val="0"/>
        <w:snapToGrid w:val="0"/>
        <w:spacing w:before="120" w:after="120" w:line="480" w:lineRule="exact"/>
        <w:jc w:val="right"/>
        <w:rPr>
          <w:rFonts w:ascii="Times New Roman" w:hAnsi="Times New Roman"/>
          <w:bCs/>
          <w:color w:val="000000"/>
          <w:sz w:val="28"/>
          <w:szCs w:val="28"/>
        </w:rPr>
      </w:pPr>
      <w:r>
        <w:rPr>
          <w:rFonts w:hint="eastAsia" w:ascii="Times New Roman" w:hAnsi="Times New Roman"/>
          <w:bCs/>
          <w:color w:val="000000"/>
          <w:sz w:val="28"/>
          <w:szCs w:val="28"/>
        </w:rPr>
        <w:t xml:space="preserve">     江苏安康职业卫生检测评价有限公司</w:t>
      </w:r>
      <w:r>
        <w:rPr>
          <w:rFonts w:ascii="Times New Roman" w:hAnsi="Times New Roman"/>
          <w:bCs/>
          <w:color w:val="000000"/>
          <w:sz w:val="28"/>
          <w:szCs w:val="28"/>
        </w:rPr>
        <w:t>（加盖公章）</w:t>
      </w:r>
    </w:p>
    <w:p>
      <w:pPr>
        <w:wordWrap w:val="0"/>
        <w:adjustRightInd w:val="0"/>
        <w:snapToGrid w:val="0"/>
        <w:spacing w:before="120" w:after="120" w:line="480" w:lineRule="exact"/>
        <w:ind w:right="140"/>
        <w:jc w:val="right"/>
        <w:rPr>
          <w:rFonts w:hint="eastAsia" w:ascii="Times New Roman" w:hAnsi="Times New Roman" w:eastAsia="宋体"/>
          <w:bCs/>
          <w:color w:val="000000"/>
          <w:sz w:val="28"/>
          <w:szCs w:val="28"/>
          <w:lang w:eastAsia="zh-CN"/>
        </w:rPr>
        <w:sectPr>
          <w:headerReference r:id="rId7" w:type="default"/>
          <w:pgSz w:w="11906" w:h="16838"/>
          <w:pgMar w:top="1418" w:right="1418" w:bottom="1418" w:left="1418" w:header="624"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imes New Roman" w:hAnsi="Times New Roman"/>
          <w:bCs/>
          <w:color w:val="000000"/>
          <w:sz w:val="28"/>
          <w:szCs w:val="28"/>
          <w:lang w:eastAsia="zh-CN"/>
        </w:rPr>
        <w:t>2023年11月2日</w:t>
      </w:r>
    </w:p>
    <w:p>
      <w:pPr>
        <w:spacing w:after="0" w:line="480" w:lineRule="exact"/>
        <w:rPr>
          <w:rFonts w:ascii="Times New Roman" w:hAnsi="Times New Roman"/>
          <w:color w:val="000000"/>
          <w:sz w:val="28"/>
          <w:szCs w:val="28"/>
        </w:rPr>
      </w:pPr>
      <w:r>
        <w:rPr>
          <w:rFonts w:ascii="Times New Roman" w:hAnsi="Times New Roman"/>
          <w:color w:val="000000"/>
          <w:sz w:val="28"/>
          <w:szCs w:val="28"/>
        </w:rPr>
        <w:t>一、受检单位情况</w:t>
      </w:r>
    </w:p>
    <w:p>
      <w:pPr>
        <w:spacing w:after="0" w:line="480" w:lineRule="exact"/>
        <w:ind w:firstLine="560" w:firstLineChars="200"/>
        <w:outlineLvl w:val="0"/>
        <w:rPr>
          <w:rFonts w:ascii="Times New Roman" w:hAnsi="Times New Roman"/>
          <w:color w:val="000000"/>
          <w:sz w:val="28"/>
          <w:szCs w:val="28"/>
        </w:rPr>
      </w:pPr>
      <w:r>
        <w:rPr>
          <w:rFonts w:ascii="Times New Roman" w:hAnsi="Times New Roman"/>
          <w:color w:val="000000"/>
          <w:sz w:val="28"/>
          <w:szCs w:val="28"/>
        </w:rPr>
        <w:t>1、基本情况</w:t>
      </w:r>
    </w:p>
    <w:tbl>
      <w:tblPr>
        <w:tblStyle w:val="6"/>
        <w:tblW w:w="8413" w:type="dxa"/>
        <w:tblInd w:w="25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2977"/>
        <w:gridCol w:w="1388"/>
        <w:gridCol w:w="19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1" w:type="dxa"/>
            <w:shd w:val="clear" w:color="auto" w:fill="auto"/>
            <w:vAlign w:val="center"/>
          </w:tcPr>
          <w:p>
            <w:pPr>
              <w:spacing w:after="0" w:line="440" w:lineRule="exact"/>
              <w:jc w:val="center"/>
              <w:rPr>
                <w:rFonts w:ascii="Times New Roman" w:hAnsi="Times New Roman"/>
                <w:sz w:val="24"/>
                <w:szCs w:val="24"/>
              </w:rPr>
            </w:pPr>
            <w:bookmarkStart w:id="0" w:name="_Hlk450546131"/>
            <w:r>
              <w:rPr>
                <w:rFonts w:ascii="Times New Roman" w:hAnsi="Times New Roman"/>
                <w:sz w:val="24"/>
                <w:szCs w:val="24"/>
              </w:rPr>
              <w:t>单位名称</w:t>
            </w:r>
          </w:p>
        </w:tc>
        <w:tc>
          <w:tcPr>
            <w:tcW w:w="2977" w:type="dxa"/>
            <w:shd w:val="clear" w:color="auto" w:fill="auto"/>
            <w:vAlign w:val="center"/>
          </w:tcPr>
          <w:p>
            <w:pPr>
              <w:spacing w:after="0" w:line="440" w:lineRule="exact"/>
              <w:jc w:val="center"/>
              <w:rPr>
                <w:rFonts w:hint="eastAsia" w:ascii="Times New Roman" w:hAnsi="Times New Roman" w:eastAsia="宋体"/>
                <w:sz w:val="24"/>
                <w:szCs w:val="24"/>
                <w:lang w:eastAsia="zh-CN"/>
              </w:rPr>
            </w:pPr>
            <w:r>
              <w:rPr>
                <w:rFonts w:hint="eastAsia" w:ascii="Times New Roman" w:hAnsi="Times New Roman"/>
                <w:sz w:val="24"/>
                <w:szCs w:val="24"/>
                <w:lang w:eastAsia="zh-CN"/>
              </w:rPr>
              <w:t>扬州利华制衣有限公司</w:t>
            </w:r>
          </w:p>
        </w:tc>
        <w:tc>
          <w:tcPr>
            <w:tcW w:w="1388"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单位地址</w:t>
            </w:r>
          </w:p>
        </w:tc>
        <w:tc>
          <w:tcPr>
            <w:tcW w:w="1987" w:type="dxa"/>
            <w:shd w:val="clear" w:color="auto" w:fill="auto"/>
            <w:vAlign w:val="center"/>
          </w:tcPr>
          <w:p>
            <w:pPr>
              <w:spacing w:after="0" w:line="440" w:lineRule="exact"/>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高邮市龙虬镇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1"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联系人</w:t>
            </w:r>
          </w:p>
        </w:tc>
        <w:tc>
          <w:tcPr>
            <w:tcW w:w="2977" w:type="dxa"/>
            <w:shd w:val="clear" w:color="auto" w:fill="auto"/>
            <w:vAlign w:val="center"/>
          </w:tcPr>
          <w:p>
            <w:pPr>
              <w:spacing w:after="0" w:line="4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郭如芳</w:t>
            </w:r>
          </w:p>
        </w:tc>
        <w:tc>
          <w:tcPr>
            <w:tcW w:w="1388"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电话</w:t>
            </w:r>
          </w:p>
        </w:tc>
        <w:tc>
          <w:tcPr>
            <w:tcW w:w="1987" w:type="dxa"/>
            <w:shd w:val="clear" w:color="auto" w:fill="auto"/>
            <w:vAlign w:val="center"/>
          </w:tcPr>
          <w:p>
            <w:pPr>
              <w:spacing w:after="0" w:line="4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15052574818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1"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行业分类和代码</w:t>
            </w:r>
          </w:p>
        </w:tc>
        <w:tc>
          <w:tcPr>
            <w:tcW w:w="2977" w:type="dxa"/>
            <w:shd w:val="clear" w:color="auto" w:fill="auto"/>
            <w:vAlign w:val="center"/>
          </w:tcPr>
          <w:p>
            <w:pPr>
              <w:spacing w:after="0" w:line="440" w:lineRule="exact"/>
              <w:jc w:val="center"/>
              <w:rPr>
                <w:rFonts w:hint="default" w:ascii="Times New Roman" w:hAnsi="Times New Roman"/>
                <w:sz w:val="24"/>
                <w:szCs w:val="24"/>
                <w:lang w:val="en-US"/>
              </w:rPr>
            </w:pPr>
            <w:r>
              <w:rPr>
                <w:rFonts w:hint="eastAsia" w:ascii="Times New Roman" w:hAnsi="Times New Roman"/>
                <w:sz w:val="24"/>
                <w:szCs w:val="24"/>
                <w:lang w:val="en-US" w:eastAsia="zh-CN"/>
              </w:rPr>
              <w:t>羽毛（绒）制品加工C1942</w:t>
            </w:r>
          </w:p>
        </w:tc>
        <w:tc>
          <w:tcPr>
            <w:tcW w:w="1388"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单位性质</w:t>
            </w:r>
          </w:p>
        </w:tc>
        <w:tc>
          <w:tcPr>
            <w:tcW w:w="1987" w:type="dxa"/>
            <w:shd w:val="clear" w:color="auto" w:fill="auto"/>
            <w:vAlign w:val="center"/>
          </w:tcPr>
          <w:p>
            <w:pPr>
              <w:spacing w:after="0" w:line="440" w:lineRule="exact"/>
              <w:jc w:val="center"/>
              <w:rPr>
                <w:rFonts w:ascii="Times New Roman" w:hAnsi="Times New Roman"/>
                <w:sz w:val="24"/>
                <w:szCs w:val="24"/>
              </w:rPr>
            </w:pPr>
            <w:r>
              <w:rPr>
                <w:rFonts w:hint="eastAsia" w:ascii="Times New Roman" w:hAnsi="Times New Roman"/>
                <w:sz w:val="24"/>
                <w:szCs w:val="24"/>
                <w:lang w:eastAsia="zh-CN"/>
              </w:rPr>
              <w:t>有限责任公司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61"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主要产品及产量</w:t>
            </w:r>
          </w:p>
        </w:tc>
        <w:tc>
          <w:tcPr>
            <w:tcW w:w="6352" w:type="dxa"/>
            <w:gridSpan w:val="3"/>
            <w:shd w:val="clear" w:color="auto" w:fill="auto"/>
            <w:vAlign w:val="center"/>
          </w:tcPr>
          <w:p>
            <w:pPr>
              <w:spacing w:after="0" w:line="4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服装，7.8万件年</w:t>
            </w:r>
          </w:p>
        </w:tc>
      </w:tr>
      <w:bookmarkEnd w:id="0"/>
    </w:tbl>
    <w:p>
      <w:pPr>
        <w:spacing w:after="0" w:line="480" w:lineRule="exact"/>
        <w:ind w:left="720"/>
        <w:rPr>
          <w:rFonts w:ascii="Times New Roman" w:hAnsi="Times New Roman"/>
          <w:color w:val="000000"/>
          <w:sz w:val="24"/>
          <w:szCs w:val="24"/>
        </w:rPr>
      </w:pPr>
    </w:p>
    <w:p>
      <w:pPr>
        <w:spacing w:after="0" w:line="480" w:lineRule="exact"/>
        <w:ind w:firstLine="560" w:firstLineChars="200"/>
        <w:rPr>
          <w:rFonts w:ascii="Times New Roman" w:hAnsi="Times New Roman"/>
          <w:color w:val="000000"/>
          <w:sz w:val="28"/>
          <w:szCs w:val="28"/>
        </w:rPr>
      </w:pPr>
      <w:r>
        <w:rPr>
          <w:rFonts w:ascii="Times New Roman" w:hAnsi="Times New Roman"/>
          <w:color w:val="000000"/>
          <w:sz w:val="28"/>
          <w:szCs w:val="28"/>
        </w:rPr>
        <w:t>2、生产工艺流程</w:t>
      </w:r>
    </w:p>
    <w:p>
      <w:pPr>
        <w:spacing w:after="0" w:line="480" w:lineRule="exact"/>
        <w:ind w:left="72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裁剪</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缝纫</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充绒</w:t>
      </w:r>
      <w:r>
        <w:rPr>
          <w:rFonts w:hint="eastAsia" w:ascii="宋体" w:hAnsi="宋体" w:eastAsia="宋体" w:cs="宋体"/>
          <w:color w:val="000000"/>
          <w:sz w:val="24"/>
          <w:szCs w:val="24"/>
          <w:lang w:eastAsia="zh-CN"/>
        </w:rPr>
        <w:t>→</w:t>
      </w:r>
      <w:r>
        <w:rPr>
          <w:rFonts w:hint="eastAsia" w:ascii="宋体" w:hAnsi="宋体" w:cs="宋体"/>
          <w:color w:val="000000"/>
          <w:sz w:val="24"/>
          <w:szCs w:val="24"/>
          <w:lang w:val="en-US" w:eastAsia="zh-CN"/>
        </w:rPr>
        <w:t>成品</w:t>
      </w:r>
    </w:p>
    <w:p>
      <w:pPr>
        <w:pStyle w:val="2"/>
        <w:rPr>
          <w:rFonts w:hint="eastAsia"/>
          <w:lang w:val="en-US" w:eastAsia="zh-CN"/>
        </w:rPr>
      </w:pPr>
    </w:p>
    <w:p>
      <w:pPr>
        <w:spacing w:after="0" w:line="480" w:lineRule="exact"/>
        <w:ind w:firstLine="560" w:firstLineChars="200"/>
        <w:rPr>
          <w:rFonts w:ascii="Times New Roman" w:hAnsi="Times New Roman"/>
          <w:color w:val="000000"/>
          <w:sz w:val="28"/>
          <w:szCs w:val="28"/>
        </w:rPr>
      </w:pPr>
      <w:r>
        <w:rPr>
          <w:rFonts w:ascii="Times New Roman" w:hAnsi="Times New Roman"/>
          <w:color w:val="000000"/>
          <w:sz w:val="28"/>
          <w:szCs w:val="28"/>
        </w:rPr>
        <w:t>3、使用的主要原辅料</w:t>
      </w:r>
    </w:p>
    <w:tbl>
      <w:tblPr>
        <w:tblStyle w:val="6"/>
        <w:tblW w:w="8102" w:type="dxa"/>
        <w:tblInd w:w="42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名称</w:t>
            </w:r>
          </w:p>
        </w:tc>
        <w:tc>
          <w:tcPr>
            <w:tcW w:w="2019" w:type="dxa"/>
            <w:shd w:val="clear" w:color="auto" w:fill="auto"/>
            <w:vAlign w:val="center"/>
          </w:tcPr>
          <w:p>
            <w:pPr>
              <w:spacing w:after="0" w:line="440" w:lineRule="exact"/>
              <w:jc w:val="center"/>
              <w:rPr>
                <w:rFonts w:ascii="Times New Roman" w:hAnsi="Times New Roman"/>
                <w:sz w:val="24"/>
                <w:szCs w:val="24"/>
              </w:rPr>
            </w:pPr>
            <w:r>
              <w:rPr>
                <w:rFonts w:hint="eastAsia" w:ascii="Times New Roman" w:hAnsi="Times New Roman"/>
                <w:sz w:val="24"/>
                <w:szCs w:val="24"/>
                <w:lang w:eastAsia="zh-CN"/>
              </w:rPr>
              <w:t>年</w:t>
            </w:r>
            <w:r>
              <w:rPr>
                <w:rFonts w:ascii="Times New Roman" w:hAnsi="Times New Roman"/>
                <w:sz w:val="24"/>
                <w:szCs w:val="24"/>
              </w:rPr>
              <w:t>用量</w:t>
            </w:r>
          </w:p>
        </w:tc>
        <w:tc>
          <w:tcPr>
            <w:tcW w:w="2032"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组成成分及含量</w:t>
            </w:r>
          </w:p>
        </w:tc>
        <w:tc>
          <w:tcPr>
            <w:tcW w:w="2020"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性状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31" w:type="dxa"/>
            <w:shd w:val="clear" w:color="auto" w:fill="auto"/>
            <w:vAlign w:val="center"/>
          </w:tcPr>
          <w:p>
            <w:pPr>
              <w:spacing w:after="0" w:line="4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布</w:t>
            </w:r>
          </w:p>
        </w:tc>
        <w:tc>
          <w:tcPr>
            <w:tcW w:w="2019" w:type="dxa"/>
            <w:shd w:val="clear" w:color="auto" w:fill="auto"/>
            <w:vAlign w:val="center"/>
          </w:tcPr>
          <w:p>
            <w:pPr>
              <w:spacing w:after="0" w:line="4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w:t>
            </w:r>
            <w:bookmarkStart w:id="1" w:name="_GoBack"/>
            <w:bookmarkEnd w:id="1"/>
            <w:r>
              <w:rPr>
                <w:rFonts w:hint="eastAsia" w:ascii="Times New Roman" w:hAnsi="Times New Roman"/>
                <w:sz w:val="24"/>
                <w:szCs w:val="24"/>
                <w:lang w:val="en-US" w:eastAsia="zh-CN"/>
              </w:rPr>
              <w:t>4万米</w:t>
            </w:r>
          </w:p>
        </w:tc>
        <w:tc>
          <w:tcPr>
            <w:tcW w:w="2032" w:type="dxa"/>
            <w:shd w:val="clear" w:color="auto" w:fill="auto"/>
            <w:vAlign w:val="center"/>
          </w:tcPr>
          <w:p>
            <w:pPr>
              <w:spacing w:after="0" w:line="440" w:lineRule="exact"/>
              <w:jc w:val="center"/>
              <w:rPr>
                <w:rFonts w:ascii="Times New Roman" w:hAnsi="Times New Roman"/>
                <w:sz w:val="24"/>
                <w:szCs w:val="24"/>
              </w:rPr>
            </w:pPr>
            <w:r>
              <w:rPr>
                <w:rFonts w:hint="eastAsia" w:ascii="Times New Roman" w:hAnsi="Times New Roman"/>
                <w:sz w:val="24"/>
                <w:szCs w:val="24"/>
              </w:rPr>
              <w:t>—</w:t>
            </w:r>
          </w:p>
        </w:tc>
        <w:tc>
          <w:tcPr>
            <w:tcW w:w="2020" w:type="dxa"/>
            <w:shd w:val="clear" w:color="auto" w:fill="auto"/>
            <w:vAlign w:val="center"/>
          </w:tcPr>
          <w:p>
            <w:pPr>
              <w:spacing w:after="0" w:line="440" w:lineRule="exact"/>
              <w:jc w:val="center"/>
              <w:rPr>
                <w:rFonts w:ascii="Times New Roman" w:hAnsi="Times New Roman"/>
                <w:sz w:val="24"/>
                <w:szCs w:val="24"/>
              </w:rPr>
            </w:pPr>
            <w:r>
              <w:rPr>
                <w:rFonts w:hint="eastAsia" w:ascii="Times New Roman" w:hAnsi="Times New Roman"/>
                <w:sz w:val="24"/>
                <w:szCs w:val="24"/>
                <w:lang w:eastAsia="zh-CN"/>
              </w:rPr>
              <w:t>固</w:t>
            </w:r>
            <w:r>
              <w:rPr>
                <w:rFonts w:hint="eastAsia" w:ascii="Times New Roman" w:hAnsi="Times New Roman"/>
                <w:sz w:val="24"/>
                <w:szCs w:val="24"/>
              </w:rPr>
              <w:t>态</w:t>
            </w:r>
          </w:p>
        </w:tc>
      </w:tr>
    </w:tbl>
    <w:p>
      <w:pPr>
        <w:spacing w:after="0" w:line="480" w:lineRule="exact"/>
        <w:rPr>
          <w:rFonts w:ascii="Times New Roman" w:hAnsi="Times New Roman"/>
          <w:color w:val="000000"/>
          <w:sz w:val="24"/>
          <w:szCs w:val="24"/>
        </w:rPr>
      </w:pPr>
    </w:p>
    <w:p>
      <w:pPr>
        <w:spacing w:after="0" w:line="480" w:lineRule="exact"/>
        <w:rPr>
          <w:rFonts w:ascii="Times New Roman" w:hAnsi="Times New Roman"/>
          <w:color w:val="000000"/>
          <w:sz w:val="28"/>
          <w:szCs w:val="28"/>
        </w:rPr>
      </w:pPr>
      <w:r>
        <w:rPr>
          <w:rFonts w:ascii="Times New Roman" w:hAnsi="Times New Roman"/>
          <w:color w:val="000000"/>
          <w:sz w:val="28"/>
          <w:szCs w:val="28"/>
        </w:rPr>
        <w:t>二、检测与评价依据</w:t>
      </w:r>
    </w:p>
    <w:tbl>
      <w:tblPr>
        <w:tblStyle w:val="6"/>
        <w:tblW w:w="8227" w:type="dxa"/>
        <w:tblInd w:w="42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657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656"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标准号</w:t>
            </w:r>
          </w:p>
        </w:tc>
        <w:tc>
          <w:tcPr>
            <w:tcW w:w="6571" w:type="dxa"/>
            <w:shd w:val="clear" w:color="auto" w:fill="auto"/>
            <w:vAlign w:val="center"/>
          </w:tcPr>
          <w:p>
            <w:pPr>
              <w:spacing w:after="0" w:line="440" w:lineRule="exact"/>
              <w:jc w:val="center"/>
              <w:rPr>
                <w:rFonts w:ascii="Times New Roman" w:hAnsi="Times New Roman"/>
                <w:sz w:val="24"/>
                <w:szCs w:val="24"/>
              </w:rPr>
            </w:pPr>
            <w:r>
              <w:rPr>
                <w:rFonts w:ascii="Times New Roman" w:hAnsi="Times New Roman"/>
                <w:sz w:val="24"/>
                <w:szCs w:val="24"/>
              </w:rPr>
              <w:t>标准名称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6"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sz w:val="24"/>
                <w:szCs w:val="24"/>
              </w:rPr>
              <w:t>GBZ/T</w:t>
            </w:r>
            <w:r>
              <w:rPr>
                <w:rFonts w:hint="eastAsia" w:ascii="Times New Roman" w:hAnsi="Times New Roman"/>
                <w:sz w:val="24"/>
                <w:szCs w:val="24"/>
                <w:lang w:val="en-US" w:eastAsia="zh-CN"/>
              </w:rPr>
              <w:t xml:space="preserve"> </w:t>
            </w:r>
            <w:r>
              <w:rPr>
                <w:rFonts w:ascii="Times New Roman" w:hAnsi="Times New Roman"/>
                <w:sz w:val="24"/>
                <w:szCs w:val="24"/>
              </w:rPr>
              <w:t>192</w:t>
            </w:r>
          </w:p>
        </w:tc>
        <w:tc>
          <w:tcPr>
            <w:tcW w:w="6571" w:type="dxa"/>
            <w:shd w:val="clear" w:color="auto" w:fill="auto"/>
            <w:vAlign w:val="center"/>
          </w:tcPr>
          <w:p>
            <w:pPr>
              <w:spacing w:after="0" w:line="440" w:lineRule="exact"/>
              <w:jc w:val="both"/>
              <w:rPr>
                <w:rFonts w:ascii="Times New Roman" w:hAnsi="Times New Roman"/>
                <w:color w:val="000000"/>
                <w:sz w:val="24"/>
                <w:szCs w:val="24"/>
              </w:rPr>
            </w:pPr>
            <w:r>
              <w:rPr>
                <w:rFonts w:ascii="Times New Roman" w:hAnsi="Times New Roman"/>
                <w:color w:val="000000"/>
                <w:sz w:val="24"/>
                <w:szCs w:val="24"/>
              </w:rPr>
              <w:t>《工作场所空气中粉尘测定》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6"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sz w:val="24"/>
                <w:szCs w:val="24"/>
              </w:rPr>
              <w:t>GBZ</w:t>
            </w:r>
            <w:r>
              <w:rPr>
                <w:rFonts w:hint="eastAsia" w:ascii="Times New Roman" w:hAnsi="Times New Roman"/>
                <w:sz w:val="24"/>
                <w:szCs w:val="24"/>
                <w:lang w:val="en-US" w:eastAsia="zh-CN"/>
              </w:rPr>
              <w:t>159</w:t>
            </w:r>
          </w:p>
        </w:tc>
        <w:tc>
          <w:tcPr>
            <w:tcW w:w="6571" w:type="dxa"/>
            <w:shd w:val="clear" w:color="auto" w:fill="auto"/>
            <w:vAlign w:val="center"/>
          </w:tcPr>
          <w:p>
            <w:pPr>
              <w:spacing w:after="0" w:line="440" w:lineRule="exact"/>
              <w:jc w:val="both"/>
              <w:rPr>
                <w:rFonts w:ascii="Times New Roman" w:hAnsi="Times New Roman"/>
                <w:color w:val="000000"/>
                <w:sz w:val="24"/>
                <w:szCs w:val="24"/>
              </w:rPr>
            </w:pPr>
            <w:r>
              <w:rPr>
                <w:rFonts w:ascii="Times New Roman" w:hAnsi="Times New Roman"/>
                <w:color w:val="000000"/>
                <w:sz w:val="24"/>
                <w:szCs w:val="24"/>
              </w:rPr>
              <w:t>《工作场所空气有毒物质</w:t>
            </w:r>
            <w:r>
              <w:rPr>
                <w:rFonts w:hint="eastAsia" w:ascii="Times New Roman" w:hAnsi="Times New Roman"/>
                <w:color w:val="000000"/>
                <w:sz w:val="24"/>
                <w:szCs w:val="24"/>
                <w:lang w:eastAsia="zh-CN"/>
              </w:rPr>
              <w:t>监测的采样规范</w:t>
            </w:r>
            <w:r>
              <w:rPr>
                <w:rFonts w:ascii="Times New Roman" w:hAnsi="Times New Roman"/>
                <w:color w:val="000000"/>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6"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sz w:val="24"/>
                <w:szCs w:val="24"/>
              </w:rPr>
              <w:t>GBZ/T</w:t>
            </w:r>
            <w:r>
              <w:rPr>
                <w:rFonts w:hint="eastAsia" w:ascii="Times New Roman" w:hAnsi="Times New Roman"/>
                <w:sz w:val="24"/>
                <w:szCs w:val="24"/>
                <w:lang w:val="en-US" w:eastAsia="zh-CN"/>
              </w:rPr>
              <w:t xml:space="preserve"> </w:t>
            </w:r>
            <w:r>
              <w:rPr>
                <w:rFonts w:ascii="Times New Roman" w:hAnsi="Times New Roman"/>
                <w:sz w:val="24"/>
                <w:szCs w:val="24"/>
              </w:rPr>
              <w:t>189</w:t>
            </w:r>
          </w:p>
        </w:tc>
        <w:tc>
          <w:tcPr>
            <w:tcW w:w="6571"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color w:val="000000"/>
                <w:sz w:val="24"/>
                <w:szCs w:val="24"/>
              </w:rPr>
              <w:t>《工作场所物理因素测量》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6"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sz w:val="24"/>
                <w:szCs w:val="24"/>
              </w:rPr>
              <w:t>GBZ</w:t>
            </w:r>
            <w:r>
              <w:rPr>
                <w:rFonts w:hint="eastAsia" w:ascii="Times New Roman" w:hAnsi="Times New Roman"/>
                <w:sz w:val="24"/>
                <w:szCs w:val="24"/>
                <w:lang w:val="en-US" w:eastAsia="zh-CN"/>
              </w:rPr>
              <w:t xml:space="preserve"> </w:t>
            </w:r>
            <w:r>
              <w:rPr>
                <w:rFonts w:ascii="Times New Roman" w:hAnsi="Times New Roman"/>
                <w:sz w:val="24"/>
                <w:szCs w:val="24"/>
              </w:rPr>
              <w:t>1-2010</w:t>
            </w:r>
          </w:p>
        </w:tc>
        <w:tc>
          <w:tcPr>
            <w:tcW w:w="6571"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sz w:val="24"/>
                <w:szCs w:val="24"/>
              </w:rPr>
              <w:t>《工业企业设计卫生标准》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6" w:type="dxa"/>
            <w:shd w:val="clear" w:color="auto" w:fill="auto"/>
            <w:vAlign w:val="center"/>
          </w:tcPr>
          <w:p>
            <w:pPr>
              <w:spacing w:after="0" w:line="440" w:lineRule="exact"/>
              <w:jc w:val="both"/>
              <w:rPr>
                <w:rFonts w:hint="eastAsia" w:ascii="Times New Roman" w:hAnsi="Times New Roman" w:eastAsia="宋体"/>
                <w:sz w:val="24"/>
                <w:szCs w:val="24"/>
                <w:lang w:eastAsia="zh-CN"/>
              </w:rPr>
            </w:pPr>
            <w:r>
              <w:rPr>
                <w:rFonts w:hint="eastAsia" w:ascii="Times New Roman" w:hAnsi="Times New Roman"/>
                <w:sz w:val="24"/>
                <w:szCs w:val="24"/>
                <w:lang w:eastAsia="zh-CN"/>
              </w:rPr>
              <w:t>GBZ</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2.1-2019</w:t>
            </w:r>
          </w:p>
        </w:tc>
        <w:tc>
          <w:tcPr>
            <w:tcW w:w="6571"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sz w:val="24"/>
                <w:szCs w:val="24"/>
              </w:rPr>
              <w:t>《工作场所有害因素职业接触限值第1部分：化学有害因素》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6"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sz w:val="24"/>
                <w:szCs w:val="24"/>
              </w:rPr>
              <w:t>GBZ</w:t>
            </w:r>
            <w:r>
              <w:rPr>
                <w:rFonts w:hint="eastAsia" w:ascii="Times New Roman" w:hAnsi="Times New Roman"/>
                <w:sz w:val="24"/>
                <w:szCs w:val="24"/>
                <w:lang w:val="en-US" w:eastAsia="zh-CN"/>
              </w:rPr>
              <w:t xml:space="preserve"> </w:t>
            </w:r>
            <w:r>
              <w:rPr>
                <w:rFonts w:ascii="Times New Roman" w:hAnsi="Times New Roman"/>
                <w:sz w:val="24"/>
                <w:szCs w:val="24"/>
              </w:rPr>
              <w:t>2.2-2007</w:t>
            </w:r>
          </w:p>
        </w:tc>
        <w:tc>
          <w:tcPr>
            <w:tcW w:w="6571" w:type="dxa"/>
            <w:shd w:val="clear" w:color="auto" w:fill="auto"/>
            <w:vAlign w:val="center"/>
          </w:tcPr>
          <w:p>
            <w:pPr>
              <w:spacing w:after="0" w:line="440" w:lineRule="exact"/>
              <w:jc w:val="both"/>
              <w:rPr>
                <w:rFonts w:ascii="Times New Roman" w:hAnsi="Times New Roman"/>
                <w:sz w:val="24"/>
                <w:szCs w:val="24"/>
              </w:rPr>
            </w:pPr>
            <w:r>
              <w:rPr>
                <w:rFonts w:ascii="Times New Roman" w:hAnsi="Times New Roman"/>
                <w:sz w:val="24"/>
                <w:szCs w:val="24"/>
              </w:rPr>
              <w:t>《工作场所有害因素职业接触限值第2部分：物理因素》</w:t>
            </w:r>
          </w:p>
        </w:tc>
      </w:tr>
    </w:tbl>
    <w:p>
      <w:pPr>
        <w:spacing w:after="0" w:line="480" w:lineRule="exact"/>
        <w:jc w:val="center"/>
        <w:rPr>
          <w:rFonts w:ascii="Times New Roman" w:hAnsi="Times New Roman"/>
          <w:color w:val="000000"/>
          <w:sz w:val="24"/>
          <w:szCs w:val="24"/>
        </w:rPr>
        <w:sectPr>
          <w:headerReference r:id="rId8" w:type="default"/>
          <w:footerReference r:id="rId9" w:type="default"/>
          <w:pgSz w:w="11906" w:h="16838"/>
          <w:pgMar w:top="1418" w:right="1418" w:bottom="1418" w:left="1418" w:header="851" w:footer="1134" w:gutter="0"/>
          <w:pgBorders>
            <w:top w:val="none" w:sz="0" w:space="0"/>
            <w:left w:val="none" w:sz="0" w:space="0"/>
            <w:bottom w:val="none" w:sz="0" w:space="0"/>
            <w:right w:val="none" w:sz="0" w:space="0"/>
          </w:pgBorders>
          <w:pgNumType w:start="1"/>
          <w:cols w:space="425" w:num="1"/>
          <w:docGrid w:type="lines" w:linePitch="381" w:charSpace="0"/>
        </w:sectPr>
      </w:pPr>
    </w:p>
    <w:p>
      <w:pPr>
        <w:spacing w:after="0" w:line="480" w:lineRule="exact"/>
        <w:rPr>
          <w:rFonts w:ascii="Times New Roman" w:hAnsi="Times New Roman"/>
          <w:color w:val="000000"/>
          <w:sz w:val="28"/>
          <w:szCs w:val="28"/>
        </w:rPr>
      </w:pPr>
      <w:r>
        <w:rPr>
          <w:rFonts w:ascii="Times New Roman" w:hAnsi="Times New Roman"/>
          <w:color w:val="000000"/>
          <w:sz w:val="28"/>
          <w:szCs w:val="28"/>
        </w:rPr>
        <w:t>三、检测情况</w:t>
      </w:r>
    </w:p>
    <w:tbl>
      <w:tblPr>
        <w:tblStyle w:val="6"/>
        <w:tblW w:w="14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709"/>
        <w:gridCol w:w="1134"/>
        <w:gridCol w:w="282"/>
        <w:gridCol w:w="1135"/>
        <w:gridCol w:w="1418"/>
        <w:gridCol w:w="1416"/>
        <w:gridCol w:w="283"/>
        <w:gridCol w:w="992"/>
        <w:gridCol w:w="1843"/>
        <w:gridCol w:w="329"/>
        <w:gridCol w:w="1623"/>
        <w:gridCol w:w="9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gridSpan w:val="5"/>
            <w:shd w:val="clear" w:color="auto" w:fill="auto"/>
            <w:vAlign w:val="center"/>
          </w:tcPr>
          <w:p>
            <w:pPr>
              <w:spacing w:after="0" w:line="480" w:lineRule="exact"/>
              <w:rPr>
                <w:rFonts w:ascii="Times New Roman" w:hAnsi="Times New Roman"/>
                <w:color w:val="000000"/>
                <w:sz w:val="24"/>
                <w:szCs w:val="24"/>
              </w:rPr>
            </w:pPr>
            <w:r>
              <w:rPr>
                <w:rFonts w:ascii="Times New Roman" w:hAnsi="Times New Roman"/>
                <w:color w:val="000000"/>
                <w:sz w:val="24"/>
                <w:szCs w:val="24"/>
              </w:rPr>
              <w:pict>
                <v:shape id="_x0000_s2051" o:spid="_x0000_s2051" o:spt="32" type="#_x0000_t32" style="position:absolute;left:0pt;flip:y;margin-left:90.4pt;margin-top:7.8pt;height:12pt;width:4.5pt;z-index:251660288;mso-width-relative:page;mso-height-relative:page;" o:connectortype="straight" filled="f" coordsize="21600,21600">
                  <v:path arrowok="t"/>
                  <v:fill on="f" focussize="0,0"/>
                  <v:stroke/>
                  <v:imagedata o:title=""/>
                  <o:lock v:ext="edit"/>
                </v:shape>
              </w:pict>
            </w:r>
            <w:r>
              <w:rPr>
                <w:rFonts w:ascii="Times New Roman" w:hAnsi="Times New Roman"/>
                <w:color w:val="000000"/>
                <w:sz w:val="24"/>
                <w:szCs w:val="24"/>
              </w:rPr>
              <w:pict>
                <v:shape id="_x0000_s2050" o:spid="_x0000_s2050" o:spt="32" type="#_x0000_t32" style="position:absolute;left:0pt;margin-left:86.65pt;margin-top:14.55pt;height:5.25pt;width:3.75pt;z-index:251659264;mso-width-relative:page;mso-height-relative:page;" o:connectortype="straight" filled="f" coordsize="21600,21600">
                  <v:path arrowok="t"/>
                  <v:fill on="f" focussize="0,0"/>
                  <v:stroke/>
                  <v:imagedata o:title=""/>
                  <o:lock v:ext="edit"/>
                </v:shape>
              </w:pict>
            </w:r>
            <w:r>
              <w:rPr>
                <w:rFonts w:ascii="Times New Roman" w:hAnsi="Times New Roman"/>
                <w:color w:val="000000"/>
                <w:sz w:val="24"/>
                <w:szCs w:val="24"/>
              </w:rPr>
              <w:t>检测类型：定期</w:t>
            </w:r>
            <w:r>
              <w:rPr>
                <w:rFonts w:hint="eastAsia" w:ascii="Times New Roman" w:hAnsi="Times New Roman"/>
                <w:color w:val="000000"/>
                <w:sz w:val="24"/>
                <w:szCs w:val="24"/>
              </w:rPr>
              <w:t>□</w:t>
            </w:r>
            <w:r>
              <w:rPr>
                <w:rFonts w:ascii="Times New Roman" w:hAnsi="Times New Roman"/>
                <w:color w:val="000000"/>
                <w:sz w:val="24"/>
                <w:szCs w:val="24"/>
              </w:rPr>
              <w:t xml:space="preserve">    评价</w:t>
            </w:r>
            <w:r>
              <w:rPr>
                <w:rFonts w:hint="eastAsia" w:ascii="Times New Roman" w:hAnsi="Times New Roman"/>
                <w:color w:val="000000"/>
                <w:sz w:val="24"/>
                <w:szCs w:val="24"/>
              </w:rPr>
              <w:t>□</w:t>
            </w:r>
            <w:r>
              <w:rPr>
                <w:rFonts w:ascii="Times New Roman" w:hAnsi="Times New Roman"/>
                <w:color w:val="000000"/>
                <w:sz w:val="24"/>
                <w:szCs w:val="24"/>
              </w:rPr>
              <w:t xml:space="preserve">    监督</w:t>
            </w:r>
            <w:r>
              <w:rPr>
                <w:rFonts w:hint="eastAsia" w:ascii="Times New Roman" w:hAnsi="Times New Roman"/>
                <w:color w:val="000000"/>
                <w:sz w:val="24"/>
                <w:szCs w:val="24"/>
              </w:rPr>
              <w:t>□</w:t>
            </w:r>
            <w:r>
              <w:rPr>
                <w:rFonts w:ascii="Times New Roman" w:hAnsi="Times New Roman"/>
                <w:color w:val="000000"/>
                <w:sz w:val="24"/>
                <w:szCs w:val="24"/>
              </w:rPr>
              <w:t xml:space="preserve">     </w:t>
            </w:r>
          </w:p>
        </w:tc>
        <w:tc>
          <w:tcPr>
            <w:tcW w:w="4252" w:type="dxa"/>
            <w:gridSpan w:val="4"/>
            <w:shd w:val="clear" w:color="auto" w:fill="auto"/>
            <w:vAlign w:val="center"/>
          </w:tcPr>
          <w:p>
            <w:pPr>
              <w:spacing w:after="0" w:line="480" w:lineRule="exact"/>
              <w:rPr>
                <w:rFonts w:hint="default" w:ascii="Times New Roman" w:hAnsi="Times New Roman" w:eastAsia="宋体"/>
                <w:color w:val="000000"/>
                <w:sz w:val="24"/>
                <w:szCs w:val="24"/>
                <w:lang w:val="en-US" w:eastAsia="zh-CN"/>
              </w:rPr>
            </w:pPr>
            <w:r>
              <w:rPr>
                <w:rFonts w:ascii="Times New Roman" w:hAnsi="Times New Roman"/>
                <w:color w:val="000000"/>
                <w:sz w:val="24"/>
                <w:szCs w:val="24"/>
              </w:rPr>
              <w:t>现场采样（测量）日期：</w:t>
            </w:r>
            <w:r>
              <w:rPr>
                <w:rFonts w:hint="eastAsia" w:ascii="Times New Roman" w:hAnsi="Times New Roman"/>
                <w:color w:val="000000"/>
                <w:sz w:val="24"/>
                <w:szCs w:val="24"/>
                <w:lang w:eastAsia="zh-CN"/>
              </w:rPr>
              <w:t>202</w:t>
            </w:r>
            <w:r>
              <w:rPr>
                <w:rFonts w:hint="eastAsia" w:ascii="Times New Roman" w:hAnsi="Times New Roman"/>
                <w:color w:val="000000"/>
                <w:sz w:val="24"/>
                <w:szCs w:val="24"/>
                <w:lang w:val="en-US" w:eastAsia="zh-CN"/>
              </w:rPr>
              <w:t>3.10.31</w:t>
            </w:r>
          </w:p>
        </w:tc>
        <w:tc>
          <w:tcPr>
            <w:tcW w:w="2835" w:type="dxa"/>
            <w:gridSpan w:val="2"/>
            <w:shd w:val="clear" w:color="auto" w:fill="auto"/>
            <w:vAlign w:val="center"/>
          </w:tcPr>
          <w:p>
            <w:pPr>
              <w:spacing w:after="0" w:line="480" w:lineRule="exact"/>
              <w:rPr>
                <w:rFonts w:hint="default" w:ascii="Times New Roman" w:hAnsi="Times New Roman"/>
                <w:color w:val="000000"/>
                <w:sz w:val="24"/>
                <w:szCs w:val="24"/>
                <w:lang w:val="en-US"/>
              </w:rPr>
            </w:pPr>
            <w:r>
              <w:rPr>
                <w:rFonts w:ascii="Times New Roman" w:hAnsi="Times New Roman"/>
                <w:color w:val="000000"/>
                <w:sz w:val="24"/>
                <w:szCs w:val="24"/>
              </w:rPr>
              <w:t>检验日期：</w:t>
            </w:r>
            <w:r>
              <w:rPr>
                <w:rFonts w:hint="eastAsia" w:ascii="Times New Roman" w:hAnsi="Times New Roman"/>
                <w:color w:val="000000"/>
                <w:sz w:val="24"/>
                <w:szCs w:val="24"/>
              </w:rPr>
              <w:t>20</w:t>
            </w:r>
            <w:r>
              <w:rPr>
                <w:rFonts w:hint="eastAsia" w:ascii="Times New Roman" w:hAnsi="Times New Roman"/>
                <w:color w:val="000000"/>
                <w:sz w:val="24"/>
                <w:szCs w:val="24"/>
                <w:lang w:val="en-US" w:eastAsia="zh-CN"/>
              </w:rPr>
              <w:t>23.11.2</w:t>
            </w:r>
          </w:p>
        </w:tc>
        <w:tc>
          <w:tcPr>
            <w:tcW w:w="1952" w:type="dxa"/>
            <w:gridSpan w:val="2"/>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受检单位陪同人</w:t>
            </w:r>
          </w:p>
        </w:tc>
        <w:tc>
          <w:tcPr>
            <w:tcW w:w="992" w:type="dxa"/>
            <w:shd w:val="clear" w:color="auto" w:fill="auto"/>
            <w:vAlign w:val="center"/>
          </w:tcPr>
          <w:p>
            <w:pPr>
              <w:spacing w:after="0" w:line="480" w:lineRule="exact"/>
              <w:jc w:val="center"/>
              <w:rPr>
                <w:rFonts w:hint="eastAsia" w:ascii="Times New Roman" w:hAnsi="Times New Roman" w:eastAsia="宋体"/>
                <w:color w:val="000000"/>
                <w:sz w:val="24"/>
                <w:szCs w:val="24"/>
                <w:lang w:eastAsia="zh-CN"/>
              </w:rPr>
            </w:pPr>
            <w:r>
              <w:rPr>
                <w:rFonts w:hint="eastAsia" w:ascii="Times New Roman" w:hAnsi="Times New Roman"/>
                <w:color w:val="000000"/>
                <w:sz w:val="24"/>
                <w:szCs w:val="24"/>
                <w:lang w:eastAsia="zh-CN"/>
              </w:rPr>
              <w:t>郭如芳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18" w:type="dxa"/>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环境条件</w:t>
            </w:r>
          </w:p>
        </w:tc>
        <w:tc>
          <w:tcPr>
            <w:tcW w:w="13432" w:type="dxa"/>
            <w:gridSpan w:val="13"/>
            <w:shd w:val="clear" w:color="auto" w:fill="auto"/>
            <w:vAlign w:val="center"/>
          </w:tcPr>
          <w:p>
            <w:pPr>
              <w:spacing w:after="0" w:line="480" w:lineRule="exact"/>
              <w:rPr>
                <w:rFonts w:ascii="Times New Roman" w:hAnsi="Times New Roman"/>
                <w:color w:val="000000"/>
                <w:sz w:val="24"/>
                <w:szCs w:val="24"/>
              </w:rPr>
            </w:pPr>
            <w:r>
              <w:rPr>
                <w:rFonts w:ascii="Times New Roman" w:hAnsi="Times New Roman"/>
                <w:color w:val="000000"/>
                <w:sz w:val="24"/>
                <w:szCs w:val="24"/>
              </w:rPr>
              <w:t>气温（</w:t>
            </w:r>
            <w:r>
              <w:rPr>
                <w:rFonts w:hint="eastAsia" w:ascii="宋体" w:hAnsi="宋体" w:cs="宋体"/>
                <w:color w:val="000000"/>
                <w:sz w:val="24"/>
                <w:szCs w:val="24"/>
              </w:rPr>
              <w:t>℃</w:t>
            </w:r>
            <w:r>
              <w:rPr>
                <w:rFonts w:ascii="Times New Roman" w:hAnsi="Times New Roman"/>
                <w:color w:val="000000"/>
                <w:sz w:val="24"/>
                <w:szCs w:val="24"/>
              </w:rPr>
              <w:t>）</w:t>
            </w:r>
            <w:r>
              <w:rPr>
                <w:rFonts w:hint="eastAsia" w:ascii="Times New Roman" w:hAnsi="Times New Roman"/>
                <w:color w:val="000000"/>
                <w:sz w:val="24"/>
                <w:szCs w:val="24"/>
              </w:rPr>
              <w:t>：</w:t>
            </w:r>
            <w:r>
              <w:rPr>
                <w:rFonts w:hint="eastAsia" w:ascii="Times New Roman" w:hAnsi="Times New Roman"/>
                <w:color w:val="000000"/>
                <w:sz w:val="24"/>
                <w:szCs w:val="24"/>
                <w:lang w:val="en-US" w:eastAsia="zh-CN"/>
              </w:rPr>
              <w:t>19.5-27.1</w:t>
            </w:r>
            <w:r>
              <w:rPr>
                <w:rFonts w:ascii="Times New Roman" w:hAnsi="Times New Roman"/>
                <w:color w:val="000000"/>
                <w:sz w:val="24"/>
                <w:szCs w:val="24"/>
              </w:rPr>
              <w:t>，相对湿度（%）</w:t>
            </w:r>
            <w:r>
              <w:rPr>
                <w:rFonts w:hint="eastAsia" w:ascii="Times New Roman" w:hAnsi="Times New Roman"/>
                <w:color w:val="000000"/>
                <w:sz w:val="24"/>
                <w:szCs w:val="24"/>
              </w:rPr>
              <w:t>：</w:t>
            </w:r>
            <w:r>
              <w:rPr>
                <w:rFonts w:hint="eastAsia" w:ascii="Times New Roman" w:hAnsi="Times New Roman"/>
                <w:color w:val="000000"/>
                <w:sz w:val="24"/>
                <w:szCs w:val="24"/>
                <w:lang w:val="en-US" w:eastAsia="zh-CN"/>
              </w:rPr>
              <w:t>46.7-49.4</w:t>
            </w:r>
            <w:r>
              <w:rPr>
                <w:rFonts w:ascii="Times New Roman" w:hAnsi="Times New Roman"/>
                <w:color w:val="000000"/>
                <w:sz w:val="24"/>
                <w:szCs w:val="24"/>
              </w:rPr>
              <w:t>，气压(kPa)</w:t>
            </w:r>
            <w:r>
              <w:rPr>
                <w:rFonts w:hint="eastAsia" w:ascii="Times New Roman" w:hAnsi="Times New Roman"/>
                <w:color w:val="000000"/>
                <w:sz w:val="24"/>
                <w:szCs w:val="24"/>
              </w:rPr>
              <w:t>：</w:t>
            </w:r>
            <w:r>
              <w:rPr>
                <w:rFonts w:hint="eastAsia" w:ascii="Times New Roman" w:hAnsi="Times New Roman"/>
                <w:color w:val="000000"/>
                <w:sz w:val="24"/>
                <w:szCs w:val="24"/>
                <w:lang w:val="en-US" w:eastAsia="zh-CN"/>
              </w:rPr>
              <w:t>100.9-101.3</w:t>
            </w:r>
            <w:r>
              <w:rPr>
                <w:rFonts w:ascii="Times New Roman" w:hAnsi="Times New Roman"/>
                <w:color w:val="000000"/>
                <w:sz w:val="24"/>
                <w:szCs w:val="24"/>
              </w:rPr>
              <w:t>， 风速 (m/s)</w:t>
            </w:r>
            <w:r>
              <w:rPr>
                <w:rFonts w:hint="eastAsia" w:ascii="Times New Roman" w:hAnsi="Times New Roman"/>
                <w:color w:val="000000"/>
                <w:sz w:val="24"/>
                <w:szCs w:val="24"/>
              </w:rPr>
              <w:t>：</w:t>
            </w:r>
            <w:r>
              <w:rPr>
                <w:rFonts w:hint="eastAsia" w:ascii="Times New Roman" w:hAnsi="Times New Roman"/>
                <w:color w:val="000000"/>
                <w:sz w:val="24"/>
                <w:szCs w:val="24"/>
                <w:lang w:val="en-US" w:eastAsia="zh-CN"/>
              </w:rPr>
              <w:t>0.14-0.21</w:t>
            </w:r>
            <w:r>
              <w:rPr>
                <w:rFonts w:hint="eastAsia" w:ascii="Times New Roman" w:hAnsi="Times New Roman"/>
                <w:color w:val="000000"/>
                <w:sz w:val="24"/>
                <w:szCs w:val="24"/>
              </w:rPr>
              <w:t>，</w:t>
            </w:r>
            <w:r>
              <w:rPr>
                <w:rFonts w:ascii="Times New Roman" w:hAnsi="Times New Roman"/>
                <w:color w:val="000000"/>
                <w:sz w:val="24"/>
                <w:szCs w:val="24"/>
              </w:rPr>
              <w:t>天气</w:t>
            </w:r>
            <w:r>
              <w:rPr>
                <w:rFonts w:hint="eastAsia" w:ascii="Times New Roman" w:hAnsi="Times New Roman"/>
                <w:color w:val="000000"/>
                <w:sz w:val="24"/>
                <w:szCs w:val="24"/>
              </w:rPr>
              <w:t>：</w:t>
            </w:r>
            <w:r>
              <w:rPr>
                <w:rFonts w:hint="eastAsia" w:ascii="Times New Roman" w:hAnsi="Times New Roman"/>
                <w:color w:val="000000"/>
                <w:sz w:val="24"/>
                <w:szCs w:val="24"/>
                <w:lang w:eastAsia="zh-CN"/>
              </w:rPr>
              <w:t>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检测范围</w:t>
            </w:r>
          </w:p>
        </w:tc>
        <w:tc>
          <w:tcPr>
            <w:tcW w:w="13432" w:type="dxa"/>
            <w:gridSpan w:val="13"/>
            <w:shd w:val="clear" w:color="auto" w:fill="auto"/>
            <w:vAlign w:val="center"/>
          </w:tcPr>
          <w:p>
            <w:pPr>
              <w:spacing w:after="0" w:line="480" w:lineRule="exact"/>
              <w:rPr>
                <w:rFonts w:hint="eastAsia" w:ascii="Times New Roman" w:hAnsi="Times New Roman" w:eastAsia="宋体"/>
                <w:color w:val="000000"/>
                <w:sz w:val="24"/>
                <w:szCs w:val="24"/>
                <w:lang w:eastAsia="zh-CN"/>
              </w:rPr>
            </w:pPr>
            <w:r>
              <w:rPr>
                <w:rFonts w:hint="eastAsia" w:ascii="Times New Roman" w:hAnsi="Times New Roman"/>
                <w:color w:val="000000"/>
                <w:sz w:val="24"/>
                <w:szCs w:val="24"/>
                <w:lang w:eastAsia="zh-CN"/>
              </w:rPr>
              <w:t>生产车间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418" w:type="dxa"/>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检测岗位</w:t>
            </w:r>
          </w:p>
        </w:tc>
        <w:tc>
          <w:tcPr>
            <w:tcW w:w="1276" w:type="dxa"/>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检测点/检测对象</w:t>
            </w:r>
          </w:p>
        </w:tc>
        <w:tc>
          <w:tcPr>
            <w:tcW w:w="709" w:type="dxa"/>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作业人数</w:t>
            </w:r>
          </w:p>
        </w:tc>
        <w:tc>
          <w:tcPr>
            <w:tcW w:w="1134" w:type="dxa"/>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接触时间（h/</w:t>
            </w:r>
            <w:r>
              <w:rPr>
                <w:rFonts w:hint="eastAsia" w:ascii="Times New Roman" w:hAnsi="Times New Roman"/>
                <w:color w:val="000000"/>
                <w:sz w:val="24"/>
                <w:szCs w:val="24"/>
                <w:lang w:val="en-US" w:eastAsia="zh-CN"/>
              </w:rPr>
              <w:t>d</w:t>
            </w:r>
            <w:r>
              <w:rPr>
                <w:rFonts w:ascii="Times New Roman" w:hAnsi="Times New Roman"/>
                <w:color w:val="000000"/>
                <w:sz w:val="24"/>
                <w:szCs w:val="24"/>
              </w:rPr>
              <w:t>）</w:t>
            </w:r>
          </w:p>
        </w:tc>
        <w:tc>
          <w:tcPr>
            <w:tcW w:w="1417" w:type="dxa"/>
            <w:gridSpan w:val="2"/>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接触职业病危害因素</w:t>
            </w:r>
          </w:p>
        </w:tc>
        <w:tc>
          <w:tcPr>
            <w:tcW w:w="1418" w:type="dxa"/>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检测职业病危害因素</w:t>
            </w:r>
          </w:p>
        </w:tc>
        <w:tc>
          <w:tcPr>
            <w:tcW w:w="1416" w:type="dxa"/>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采样方式</w:t>
            </w:r>
          </w:p>
        </w:tc>
        <w:tc>
          <w:tcPr>
            <w:tcW w:w="1275" w:type="dxa"/>
            <w:gridSpan w:val="2"/>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采样频次</w:t>
            </w:r>
          </w:p>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（次/天）</w:t>
            </w:r>
          </w:p>
        </w:tc>
        <w:tc>
          <w:tcPr>
            <w:tcW w:w="2172" w:type="dxa"/>
            <w:gridSpan w:val="2"/>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职业病防护设施及运行情况</w:t>
            </w:r>
          </w:p>
        </w:tc>
        <w:tc>
          <w:tcPr>
            <w:tcW w:w="2615" w:type="dxa"/>
            <w:gridSpan w:val="2"/>
            <w:shd w:val="clear" w:color="auto" w:fill="auto"/>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个人防护用品及佩戴情况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18"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裁剪岗位</w:t>
            </w:r>
          </w:p>
        </w:tc>
        <w:tc>
          <w:tcPr>
            <w:tcW w:w="1276"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裁剪区</w:t>
            </w:r>
          </w:p>
        </w:tc>
        <w:tc>
          <w:tcPr>
            <w:tcW w:w="709"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3</w:t>
            </w:r>
          </w:p>
        </w:tc>
        <w:tc>
          <w:tcPr>
            <w:tcW w:w="1134"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8</w:t>
            </w:r>
          </w:p>
        </w:tc>
        <w:tc>
          <w:tcPr>
            <w:tcW w:w="1417" w:type="dxa"/>
            <w:gridSpan w:val="2"/>
            <w:shd w:val="clear" w:color="auto" w:fill="auto"/>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其他粉尘、</w:t>
            </w:r>
          </w:p>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噪声</w:t>
            </w:r>
          </w:p>
        </w:tc>
        <w:tc>
          <w:tcPr>
            <w:tcW w:w="1418" w:type="dxa"/>
            <w:shd w:val="clear" w:color="auto" w:fill="auto"/>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其他粉尘、</w:t>
            </w:r>
          </w:p>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噪声</w:t>
            </w:r>
          </w:p>
        </w:tc>
        <w:tc>
          <w:tcPr>
            <w:tcW w:w="1416" w:type="dxa"/>
            <w:shd w:val="clear" w:color="auto" w:fill="auto"/>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val="en-US" w:eastAsia="zh-CN"/>
              </w:rPr>
              <w:t>定点短时间、仪器直读</w:t>
            </w:r>
          </w:p>
        </w:tc>
        <w:tc>
          <w:tcPr>
            <w:tcW w:w="1275" w:type="dxa"/>
            <w:gridSpan w:val="2"/>
            <w:shd w:val="clear" w:color="auto" w:fill="auto"/>
            <w:vAlign w:val="center"/>
          </w:tcPr>
          <w:p>
            <w:pPr>
              <w:spacing w:after="0" w:line="480" w:lineRule="exac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3</w:t>
            </w:r>
          </w:p>
        </w:tc>
        <w:tc>
          <w:tcPr>
            <w:tcW w:w="2172" w:type="dxa"/>
            <w:gridSpan w:val="2"/>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w:t>
            </w:r>
          </w:p>
        </w:tc>
        <w:tc>
          <w:tcPr>
            <w:tcW w:w="2615" w:type="dxa"/>
            <w:gridSpan w:val="2"/>
            <w:shd w:val="clear" w:color="auto" w:fill="auto"/>
            <w:vAlign w:val="center"/>
          </w:tcPr>
          <w:p>
            <w:pPr>
              <w:spacing w:after="0" w:line="480" w:lineRule="exact"/>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戴口罩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18"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缝纫岗位</w:t>
            </w:r>
          </w:p>
        </w:tc>
        <w:tc>
          <w:tcPr>
            <w:tcW w:w="1276" w:type="dxa"/>
            <w:shd w:val="clear" w:color="auto" w:fill="auto"/>
            <w:vAlign w:val="center"/>
          </w:tcPr>
          <w:p>
            <w:pPr>
              <w:spacing w:after="0" w:line="480" w:lineRule="exac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缝纫区</w:t>
            </w:r>
          </w:p>
        </w:tc>
        <w:tc>
          <w:tcPr>
            <w:tcW w:w="709"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30</w:t>
            </w:r>
          </w:p>
        </w:tc>
        <w:tc>
          <w:tcPr>
            <w:tcW w:w="1134"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8</w:t>
            </w:r>
          </w:p>
        </w:tc>
        <w:tc>
          <w:tcPr>
            <w:tcW w:w="1417" w:type="dxa"/>
            <w:gridSpan w:val="2"/>
            <w:shd w:val="clear" w:color="auto" w:fill="auto"/>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噪声</w:t>
            </w:r>
          </w:p>
        </w:tc>
        <w:tc>
          <w:tcPr>
            <w:tcW w:w="1418" w:type="dxa"/>
            <w:shd w:val="clear" w:color="auto" w:fill="auto"/>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噪声</w:t>
            </w:r>
          </w:p>
        </w:tc>
        <w:tc>
          <w:tcPr>
            <w:tcW w:w="1416" w:type="dxa"/>
            <w:shd w:val="clear" w:color="auto" w:fill="auto"/>
            <w:vAlign w:val="center"/>
          </w:tcPr>
          <w:p>
            <w:pPr>
              <w:spacing w:after="0" w:line="480" w:lineRule="exact"/>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仪器直读</w:t>
            </w:r>
          </w:p>
        </w:tc>
        <w:tc>
          <w:tcPr>
            <w:tcW w:w="1275" w:type="dxa"/>
            <w:gridSpan w:val="2"/>
            <w:shd w:val="clear" w:color="auto" w:fill="auto"/>
            <w:vAlign w:val="center"/>
          </w:tcPr>
          <w:p>
            <w:pPr>
              <w:spacing w:after="0" w:line="480" w:lineRule="exact"/>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1</w:t>
            </w:r>
          </w:p>
        </w:tc>
        <w:tc>
          <w:tcPr>
            <w:tcW w:w="2172" w:type="dxa"/>
            <w:gridSpan w:val="2"/>
            <w:shd w:val="clear" w:color="auto" w:fill="auto"/>
            <w:vAlign w:val="center"/>
          </w:tcPr>
          <w:p>
            <w:pPr>
              <w:spacing w:after="0" w:line="480" w:lineRule="exact"/>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w:t>
            </w:r>
          </w:p>
        </w:tc>
        <w:tc>
          <w:tcPr>
            <w:tcW w:w="2615" w:type="dxa"/>
            <w:gridSpan w:val="2"/>
            <w:shd w:val="clear" w:color="auto" w:fill="auto"/>
            <w:vAlign w:val="center"/>
          </w:tcPr>
          <w:p>
            <w:pPr>
              <w:spacing w:after="0" w:line="480" w:lineRule="exact"/>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戴口罩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18" w:type="dxa"/>
            <w:shd w:val="clear" w:color="auto" w:fill="auto"/>
            <w:vAlign w:val="center"/>
          </w:tcPr>
          <w:p>
            <w:pPr>
              <w:spacing w:after="0" w:line="480" w:lineRule="exac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充绒岗位</w:t>
            </w:r>
          </w:p>
        </w:tc>
        <w:tc>
          <w:tcPr>
            <w:tcW w:w="1276" w:type="dxa"/>
            <w:shd w:val="clear" w:color="auto" w:fill="auto"/>
            <w:vAlign w:val="center"/>
          </w:tcPr>
          <w:p>
            <w:pPr>
              <w:spacing w:after="0" w:line="480" w:lineRule="exac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充绒区</w:t>
            </w:r>
          </w:p>
        </w:tc>
        <w:tc>
          <w:tcPr>
            <w:tcW w:w="709"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1</w:t>
            </w:r>
          </w:p>
        </w:tc>
        <w:tc>
          <w:tcPr>
            <w:tcW w:w="1134" w:type="dxa"/>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8</w:t>
            </w:r>
          </w:p>
        </w:tc>
        <w:tc>
          <w:tcPr>
            <w:tcW w:w="1417" w:type="dxa"/>
            <w:gridSpan w:val="2"/>
            <w:shd w:val="clear" w:color="auto" w:fill="auto"/>
            <w:vAlign w:val="center"/>
          </w:tcPr>
          <w:p>
            <w:pPr>
              <w:spacing w:after="0" w:line="480" w:lineRule="exact"/>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皮毛粉尘、</w:t>
            </w:r>
            <w:r>
              <w:rPr>
                <w:rFonts w:hint="eastAsia" w:ascii="Times New Roman" w:hAnsi="Times New Roman"/>
                <w:color w:val="auto"/>
                <w:sz w:val="21"/>
                <w:szCs w:val="21"/>
                <w:lang w:eastAsia="zh-CN"/>
              </w:rPr>
              <w:t>噪声</w:t>
            </w:r>
          </w:p>
        </w:tc>
        <w:tc>
          <w:tcPr>
            <w:tcW w:w="1418" w:type="dxa"/>
            <w:shd w:val="clear" w:color="auto" w:fill="auto"/>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val="en-US" w:eastAsia="zh-CN"/>
              </w:rPr>
              <w:t>皮毛粉尘、</w:t>
            </w:r>
            <w:r>
              <w:rPr>
                <w:rFonts w:hint="eastAsia" w:ascii="Times New Roman" w:hAnsi="Times New Roman"/>
                <w:color w:val="auto"/>
                <w:sz w:val="21"/>
                <w:szCs w:val="21"/>
                <w:lang w:eastAsia="zh-CN"/>
              </w:rPr>
              <w:t>噪声</w:t>
            </w:r>
          </w:p>
        </w:tc>
        <w:tc>
          <w:tcPr>
            <w:tcW w:w="1416" w:type="dxa"/>
            <w:shd w:val="clear" w:color="auto" w:fill="auto"/>
            <w:vAlign w:val="center"/>
          </w:tcPr>
          <w:p>
            <w:pPr>
              <w:spacing w:after="0" w:line="480" w:lineRule="exac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定点短时间、仪器直读</w:t>
            </w:r>
          </w:p>
        </w:tc>
        <w:tc>
          <w:tcPr>
            <w:tcW w:w="1275" w:type="dxa"/>
            <w:gridSpan w:val="2"/>
            <w:shd w:val="clear" w:color="auto" w:fill="auto"/>
            <w:vAlign w:val="center"/>
          </w:tcPr>
          <w:p>
            <w:pPr>
              <w:spacing w:after="0" w:line="480" w:lineRule="exact"/>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3</w:t>
            </w:r>
          </w:p>
        </w:tc>
        <w:tc>
          <w:tcPr>
            <w:tcW w:w="2172" w:type="dxa"/>
            <w:gridSpan w:val="2"/>
            <w:shd w:val="clear" w:color="auto" w:fill="auto"/>
            <w:vAlign w:val="center"/>
          </w:tcPr>
          <w:p>
            <w:pPr>
              <w:spacing w:after="0" w:line="480" w:lineRule="exact"/>
              <w:jc w:val="center"/>
              <w:rPr>
                <w:rFonts w:hint="default" w:ascii="Times New Roman" w:hAnsi="Times New Roman" w:cs="Times New Roman"/>
                <w:color w:val="auto"/>
                <w:kern w:val="0"/>
                <w:sz w:val="21"/>
                <w:szCs w:val="21"/>
                <w:lang w:val="en-US" w:eastAsia="zh-CN" w:bidi="ar-SA"/>
              </w:rPr>
            </w:pPr>
            <w:r>
              <w:rPr>
                <w:rFonts w:hint="eastAsia" w:ascii="Times New Roman" w:hAnsi="Times New Roman"/>
                <w:color w:val="auto"/>
                <w:sz w:val="21"/>
                <w:szCs w:val="21"/>
                <w:lang w:val="en-US" w:eastAsia="zh-CN"/>
              </w:rPr>
              <w:t>/</w:t>
            </w:r>
          </w:p>
        </w:tc>
        <w:tc>
          <w:tcPr>
            <w:tcW w:w="2615" w:type="dxa"/>
            <w:gridSpan w:val="2"/>
            <w:shd w:val="clear" w:color="auto" w:fill="auto"/>
            <w:vAlign w:val="center"/>
          </w:tcPr>
          <w:p>
            <w:pPr>
              <w:spacing w:after="0" w:line="480" w:lineRule="exac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戴口罩</w:t>
            </w:r>
          </w:p>
        </w:tc>
      </w:tr>
    </w:tbl>
    <w:p>
      <w:pPr>
        <w:spacing w:after="0" w:line="480" w:lineRule="exact"/>
        <w:jc w:val="center"/>
        <w:rPr>
          <w:rFonts w:hint="eastAsia" w:ascii="Times New Roman" w:hAnsi="Times New Roman"/>
          <w:color w:val="auto"/>
          <w:sz w:val="21"/>
          <w:szCs w:val="21"/>
          <w:lang w:val="en-US" w:eastAsia="zh-CN"/>
        </w:rPr>
        <w:sectPr>
          <w:headerReference r:id="rId10" w:type="default"/>
          <w:pgSz w:w="16838" w:h="11906" w:orient="landscape"/>
          <w:pgMar w:top="1418" w:right="1418" w:bottom="1418" w:left="1418" w:header="851" w:footer="1134" w:gutter="0"/>
          <w:pgBorders>
            <w:top w:val="none" w:sz="0" w:space="0"/>
            <w:left w:val="none" w:sz="0" w:space="0"/>
            <w:bottom w:val="none" w:sz="0" w:space="0"/>
            <w:right w:val="none" w:sz="0" w:space="0"/>
          </w:pgBorders>
          <w:pgNumType w:start="1"/>
          <w:cols w:space="425" w:num="1"/>
          <w:docGrid w:type="lines" w:linePitch="381" w:charSpace="0"/>
        </w:sectPr>
      </w:pPr>
    </w:p>
    <w:p>
      <w:pPr>
        <w:spacing w:after="0" w:line="480" w:lineRule="exact"/>
        <w:rPr>
          <w:rFonts w:ascii="Times New Roman" w:hAnsi="Times New Roman"/>
          <w:color w:val="C0504D" w:themeColor="accent2"/>
          <w:sz w:val="28"/>
          <w:szCs w:val="28"/>
        </w:rPr>
      </w:pPr>
      <w:r>
        <w:rPr>
          <w:rFonts w:hint="eastAsia" w:ascii="Times New Roman" w:hAnsi="Times New Roman"/>
          <w:color w:val="000000"/>
          <w:sz w:val="28"/>
          <w:szCs w:val="28"/>
        </w:rPr>
        <w:t>四</w:t>
      </w:r>
      <w:r>
        <w:rPr>
          <w:rFonts w:hint="eastAsia" w:ascii="Times New Roman" w:hAnsi="Times New Roman"/>
          <w:color w:val="000000"/>
          <w:sz w:val="28"/>
          <w:szCs w:val="28"/>
          <w:lang w:eastAsia="zh-CN"/>
        </w:rPr>
        <w:t>、</w:t>
      </w:r>
      <w:r>
        <w:rPr>
          <w:rFonts w:hint="eastAsia" w:ascii="Times New Roman" w:hAnsi="Times New Roman"/>
          <w:color w:val="auto"/>
          <w:sz w:val="28"/>
          <w:szCs w:val="28"/>
        </w:rPr>
        <w:t>现场采样（测量）布点示意图</w:t>
      </w:r>
    </w:p>
    <w:p>
      <w:pPr>
        <w:spacing w:after="0" w:line="480" w:lineRule="exact"/>
        <w:rPr>
          <w:rFonts w:ascii="Times New Roman" w:hAnsi="Times New Roman"/>
          <w:color w:val="C0504D" w:themeColor="accent2"/>
          <w:sz w:val="28"/>
          <w:szCs w:val="28"/>
        </w:rPr>
      </w:pPr>
      <w:r>
        <w:rPr>
          <w:rFonts w:ascii="Times New Roman" w:hAnsi="Times New Roman"/>
          <w:color w:val="C0504D" w:themeColor="accent2"/>
          <w:sz w:val="28"/>
          <w:szCs w:val="28"/>
        </w:rPr>
        <w:pict>
          <v:rect id="_x0000_s2052" o:spid="_x0000_s2052" o:spt="1" style="position:absolute;left:0pt;margin-left:-4.9pt;margin-top:16.8pt;height:424.65pt;width:480pt;z-index:251661312;mso-width-relative:page;mso-height-relative:page;" fillcolor="#FFFFFF" filled="t" stroked="t" coordsize="21600,21600">
            <v:path/>
            <v:fill on="t" color2="#FFFFFF" focussize="0,0"/>
            <v:stroke color="#000000" joinstyle="miter"/>
            <v:imagedata o:title=""/>
            <o:lock v:ext="edit" aspectratio="f"/>
            <v:textbox>
              <w:txbxContent>
                <w:p/>
              </w:txbxContent>
            </v:textbox>
          </v:rect>
        </w:pict>
      </w:r>
    </w:p>
    <w:p>
      <w:pPr>
        <w:spacing w:after="0" w:line="480" w:lineRule="exact"/>
        <w:rPr>
          <w:rFonts w:ascii="Times New Roman" w:hAnsi="Times New Roman"/>
          <w:color w:val="000000"/>
          <w:sz w:val="28"/>
          <w:szCs w:val="28"/>
        </w:rPr>
      </w:pPr>
      <w:r>
        <w:rPr>
          <w:sz w:val="28"/>
        </w:rPr>
        <w:pict>
          <v:line id="_x0000_s2097" o:spid="_x0000_s2097" o:spt="20" style="position:absolute;left:0pt;flip:y;margin-left:21.65pt;margin-top:6.85pt;height:50.3pt;width:0.05pt;z-index:251667456;mso-width-relative:page;mso-height-relative:page;" fillcolor="#FFFFFF" filled="t" stroked="t" coordsize="21600,21600">
            <v:path arrowok="t"/>
            <v:fill on="t" color2="#FFFFFF" focussize="0,0"/>
            <v:stroke color="#000000" endarrow="open"/>
            <v:imagedata o:title=""/>
            <o:lock v:ext="edit" aspectratio="f"/>
          </v:line>
        </w:pict>
      </w:r>
      <w:r>
        <w:rPr>
          <w:rFonts w:ascii="Times New Roman" w:hAnsi="Times New Roman"/>
          <w:color w:val="000000"/>
          <w:sz w:val="28"/>
          <w:szCs w:val="28"/>
        </w:rPr>
        <w:pict>
          <v:shape id="_x0000_s2056" o:spid="_x0000_s2056" o:spt="202" type="#_x0000_t202" style="position:absolute;left:0pt;margin-left:31.1pt;margin-top:17.55pt;height:24.75pt;width:21.75pt;z-index:251662336;mso-width-relative:page;mso-height-relative:page;" stroked="t" coordsize="21600,21600">
            <v:path/>
            <v:fill focussize="0,0"/>
            <v:stroke color="#FFFFFF" joinstyle="miter"/>
            <v:imagedata o:title=""/>
            <o:lock v:ext="edit"/>
            <v:textbox>
              <w:txbxContent>
                <w:p>
                  <w:r>
                    <w:rPr>
                      <w:rFonts w:hint="eastAsia"/>
                    </w:rPr>
                    <w:t>北</w:t>
                  </w:r>
                </w:p>
              </w:txbxContent>
            </v:textbox>
          </v:shape>
        </w:pict>
      </w:r>
    </w:p>
    <w:p>
      <w:pPr>
        <w:spacing w:after="0" w:line="480" w:lineRule="exact"/>
        <w:rPr>
          <w:rFonts w:ascii="Times New Roman" w:hAnsi="Times New Roman"/>
          <w:color w:val="000000"/>
          <w:sz w:val="28"/>
          <w:szCs w:val="28"/>
        </w:rPr>
      </w:pPr>
      <w:r>
        <w:rPr>
          <w:sz w:val="28"/>
        </w:rPr>
        <w:pict>
          <v:shape id="_x0000_s2111" o:spid="_x0000_s2111" o:spt="202" type="#_x0000_t202" style="position:absolute;left:0pt;margin-left:222pt;margin-top:14.75pt;height:129.6pt;width:135.7pt;z-index:251669504;mso-width-relative:page;mso-height-relative:page;" fillcolor="#FFFFFF" filled="t" stroked="t" coordsize="21600,21600">
            <v:path/>
            <v:fill on="t" color2="#FFFFFF" focussize="0,0"/>
            <v:stroke color="#000000" joinstyle="miter"/>
            <v:imagedata o:title=""/>
            <o:lock v:ext="edit" aspectratio="f"/>
            <v:textbox>
              <w:txbxContent>
                <w:p>
                  <w:pPr>
                    <w:rPr>
                      <w:rFonts w:hint="default"/>
                      <w:lang w:val="en-US" w:eastAsia="zh-CN"/>
                    </w:rPr>
                  </w:pPr>
                  <w:r>
                    <w:rPr>
                      <w:rFonts w:hint="eastAsia"/>
                      <w:color w:val="000000"/>
                      <w:sz w:val="21"/>
                      <w:szCs w:val="21"/>
                      <w:lang w:val="en-US" w:eastAsia="zh-CN"/>
                    </w:rPr>
                    <w:t>充绒区2.3</w:t>
                  </w:r>
                </w:p>
              </w:txbxContent>
            </v:textbox>
          </v:shape>
        </w:pict>
      </w:r>
      <w:r>
        <w:rPr>
          <w:sz w:val="28"/>
        </w:rPr>
        <w:pict>
          <v:shape id="_x0000_s2113" o:spid="_x0000_s2113" o:spt="202" type="#_x0000_t202" style="position:absolute;left:0pt;margin-left:64.4pt;margin-top:15.7pt;height:129.65pt;width:144pt;z-index:251670528;mso-width-relative:page;mso-height-relative:page;" fillcolor="#FFFFFF" filled="t" stroked="t" coordsize="21600,21600">
            <v:path/>
            <v:fill on="t" color2="#FFFFFF" focussize="0,0"/>
            <v:stroke color="#000000" joinstyle="miter"/>
            <v:imagedata o:title=""/>
            <o:lock v:ext="edit" aspectratio="f"/>
            <v:textbox>
              <w:txbxContent>
                <w:p>
                  <w:pPr>
                    <w:rPr>
                      <w:rFonts w:hint="default"/>
                      <w:lang w:val="en-US" w:eastAsia="zh-CN"/>
                    </w:rPr>
                  </w:pPr>
                  <w:r>
                    <w:rPr>
                      <w:rFonts w:hint="eastAsia"/>
                      <w:color w:val="000000"/>
                      <w:sz w:val="21"/>
                      <w:szCs w:val="21"/>
                      <w:lang w:val="en-US" w:eastAsia="zh-CN"/>
                    </w:rPr>
                    <w:t>缝纫区3</w:t>
                  </w:r>
                </w:p>
              </w:txbxContent>
            </v:textbox>
          </v:shape>
        </w:pict>
      </w: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r>
        <w:rPr>
          <w:sz w:val="28"/>
        </w:rPr>
        <w:pict>
          <v:rect id="_x0000_s2101" o:spid="_x0000_s2101" o:spt="1" style="position:absolute;left:0pt;margin-left:429.25pt;margin-top:16.65pt;height:33.5pt;width:46.45pt;z-index:251668480;mso-width-relative:page;mso-height-relative:page;" fillcolor="#FFFFFF" filled="t" stroked="t" coordsize="21600,21600">
            <v:path/>
            <v:fill on="t" color2="#FFFFFF" focussize="0,0"/>
            <v:stroke color="#000000" joinstyle="miter"/>
            <v:imagedata o:title=""/>
            <o:lock v:ext="edit" aspectratio="f"/>
            <v:textbox>
              <w:txbxContent>
                <w:p>
                  <w:pPr>
                    <w:jc w:val="both"/>
                    <w:rPr>
                      <w:rFonts w:hint="eastAsia" w:eastAsia="宋体"/>
                      <w:lang w:eastAsia="zh-CN"/>
                    </w:rPr>
                  </w:pPr>
                  <w:r>
                    <w:rPr>
                      <w:rFonts w:hint="eastAsia"/>
                      <w:lang w:eastAsia="zh-CN"/>
                    </w:rPr>
                    <w:t>大门</w:t>
                  </w:r>
                </w:p>
              </w:txbxContent>
            </v:textbox>
          </v:rect>
        </w:pict>
      </w: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r>
        <w:rPr>
          <w:sz w:val="28"/>
        </w:rPr>
        <w:pict>
          <v:shape id="_x0000_s2114" o:spid="_x0000_s2114" o:spt="202" type="#_x0000_t202" style="position:absolute;left:0pt;margin-left:224.15pt;margin-top:2.95pt;height:116.25pt;width:132pt;z-index:251671552;mso-width-relative:page;mso-height-relative:page;" fillcolor="#FFFFFF" filled="t" stroked="t" coordsize="21600,21600">
            <v:path/>
            <v:fill on="t" color2="#FFFFFF" focussize="0,0"/>
            <v:stroke color="#000000" joinstyle="miter"/>
            <v:imagedata o:title=""/>
            <o:lock v:ext="edit" aspectratio="f"/>
            <v:textbox>
              <w:txbxContent>
                <w:p>
                  <w:pPr>
                    <w:rPr>
                      <w:rFonts w:hint="default"/>
                      <w:lang w:val="en-US" w:eastAsia="zh-CN"/>
                    </w:rPr>
                  </w:pPr>
                  <w:r>
                    <w:rPr>
                      <w:rFonts w:hint="eastAsia"/>
                      <w:color w:val="000000"/>
                      <w:sz w:val="21"/>
                      <w:szCs w:val="21"/>
                      <w:lang w:val="en-US" w:eastAsia="zh-CN"/>
                    </w:rPr>
                    <w:t>裁剪区1.3</w:t>
                  </w:r>
                </w:p>
              </w:txbxContent>
            </v:textbox>
          </v:shape>
        </w:pict>
      </w: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r>
        <w:rPr>
          <w:rFonts w:ascii="Times New Roman" w:hAnsi="Times New Roman"/>
          <w:color w:val="000000"/>
          <w:sz w:val="28"/>
          <w:szCs w:val="28"/>
        </w:rPr>
        <w:pict>
          <v:shape id="_x0000_s2060" o:spid="_x0000_s2060" o:spt="202" type="#_x0000_t202" style="position:absolute;left:0pt;margin-left:-0.45pt;margin-top:3.15pt;height:27.75pt;width:480pt;z-index:251664384;mso-width-relative:page;mso-height-relative:page;" fillcolor="#FFFFFF" filled="t" stroked="t" coordsize="21600,21600">
            <v:path/>
            <v:fill on="t" color2="#FFFFFF" focussize="0,0"/>
            <v:stroke color="#000000" joinstyle="miter"/>
            <v:imagedata o:title=""/>
            <o:lock v:ext="edit" aspectratio="f"/>
            <v:textbox>
              <w:txbxContent>
                <w:p>
                  <w:r>
                    <w:rPr>
                      <w:rFonts w:hint="eastAsia"/>
                    </w:rPr>
                    <w:t>图例：</w:t>
                  </w:r>
                  <w:r>
                    <w:rPr>
                      <w:rFonts w:hint="eastAsia"/>
                      <w:lang w:val="en-US" w:eastAsia="zh-CN"/>
                    </w:rPr>
                    <w:t>1</w:t>
                  </w:r>
                  <w:r>
                    <w:rPr>
                      <w:rFonts w:hint="eastAsia" w:cs="Times New Roman"/>
                    </w:rPr>
                    <w:t>：</w:t>
                  </w:r>
                  <w:r>
                    <w:rPr>
                      <w:rFonts w:hint="eastAsia" w:cs="Times New Roman"/>
                      <w:lang w:eastAsia="zh-CN"/>
                    </w:rPr>
                    <w:t>其他粉尘</w:t>
                  </w:r>
                  <w:r>
                    <w:rPr>
                      <w:rFonts w:hint="eastAsia" w:cs="Times New Roman"/>
                    </w:rPr>
                    <w:t>；</w:t>
                  </w:r>
                  <w:r>
                    <w:rPr>
                      <w:rFonts w:hint="eastAsia" w:cs="Times New Roman"/>
                      <w:lang w:val="en-US" w:eastAsia="zh-CN"/>
                    </w:rPr>
                    <w:t>2</w:t>
                  </w:r>
                  <w:r>
                    <w:rPr>
                      <w:rFonts w:hint="eastAsia" w:cs="Times New Roman"/>
                    </w:rPr>
                    <w:t>：</w:t>
                  </w:r>
                  <w:r>
                    <w:rPr>
                      <w:rFonts w:hint="eastAsia" w:cs="Times New Roman"/>
                      <w:lang w:val="en-US" w:eastAsia="zh-CN"/>
                    </w:rPr>
                    <w:t>皮毛粉尘</w:t>
                  </w:r>
                  <w:r>
                    <w:rPr>
                      <w:rFonts w:hint="eastAsia" w:cs="Times New Roman"/>
                      <w:lang w:eastAsia="zh-CN"/>
                    </w:rPr>
                    <w:t>；</w:t>
                  </w:r>
                  <w:r>
                    <w:rPr>
                      <w:rFonts w:hint="eastAsia" w:cs="Times New Roman"/>
                      <w:lang w:val="en-US" w:eastAsia="zh-CN"/>
                    </w:rPr>
                    <w:t>3：噪声</w:t>
                  </w:r>
                  <w:r>
                    <w:rPr>
                      <w:rFonts w:hint="eastAsia" w:cs="Times New Roman"/>
                    </w:rPr>
                    <w:t>。</w:t>
                  </w:r>
                </w:p>
              </w:txbxContent>
            </v:textbox>
          </v:shape>
        </w:pict>
      </w: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pPr>
    </w:p>
    <w:p>
      <w:pPr>
        <w:spacing w:after="0" w:line="480" w:lineRule="exact"/>
        <w:rPr>
          <w:rFonts w:ascii="Times New Roman" w:hAnsi="Times New Roman"/>
          <w:color w:val="000000"/>
          <w:sz w:val="28"/>
          <w:szCs w:val="28"/>
        </w:rPr>
        <w:sectPr>
          <w:headerReference r:id="rId11" w:type="default"/>
          <w:footerReference r:id="rId12" w:type="default"/>
          <w:pgSz w:w="11906" w:h="16838"/>
          <w:pgMar w:top="1418" w:right="1418" w:bottom="1418" w:left="1418" w:header="851" w:footer="992" w:gutter="0"/>
          <w:pgBorders>
            <w:top w:val="none" w:sz="0" w:space="0"/>
            <w:left w:val="none" w:sz="0" w:space="0"/>
            <w:bottom w:val="none" w:sz="0" w:space="0"/>
            <w:right w:val="none" w:sz="0" w:space="0"/>
          </w:pgBorders>
          <w:pgNumType w:start="3"/>
          <w:cols w:space="425" w:num="1"/>
          <w:docGrid w:type="lines" w:linePitch="312" w:charSpace="0"/>
        </w:sectPr>
      </w:pPr>
    </w:p>
    <w:p>
      <w:pPr>
        <w:spacing w:after="0" w:line="480" w:lineRule="exact"/>
        <w:rPr>
          <w:rFonts w:ascii="Times New Roman" w:hAnsi="Times New Roman"/>
          <w:color w:val="000000"/>
          <w:sz w:val="28"/>
          <w:szCs w:val="28"/>
        </w:rPr>
      </w:pPr>
      <w:r>
        <w:rPr>
          <w:rFonts w:hint="eastAsia" w:ascii="Times New Roman" w:hAnsi="Times New Roman"/>
          <w:color w:val="000000"/>
          <w:sz w:val="28"/>
          <w:szCs w:val="28"/>
        </w:rPr>
        <w:t>五</w:t>
      </w:r>
      <w:r>
        <w:rPr>
          <w:rFonts w:ascii="Times New Roman" w:hAnsi="Times New Roman"/>
          <w:color w:val="000000"/>
          <w:sz w:val="28"/>
          <w:szCs w:val="28"/>
        </w:rPr>
        <w:t>、检测结果汇总</w:t>
      </w:r>
    </w:p>
    <w:tbl>
      <w:tblPr>
        <w:tblStyle w:val="6"/>
        <w:tblW w:w="96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96"/>
        <w:gridCol w:w="1263"/>
        <w:gridCol w:w="2189"/>
        <w:gridCol w:w="2614"/>
        <w:gridCol w:w="106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207" w:type="dxa"/>
            <w:tcBorders>
              <w:tl2br w:val="nil"/>
              <w:tr2bl w:val="nil"/>
            </w:tcBorders>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检测岗位</w:t>
            </w:r>
          </w:p>
        </w:tc>
        <w:tc>
          <w:tcPr>
            <w:tcW w:w="1296" w:type="dxa"/>
            <w:tcBorders>
              <w:tl2br w:val="nil"/>
              <w:tr2bl w:val="nil"/>
            </w:tcBorders>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检测点/检测对象</w:t>
            </w:r>
          </w:p>
        </w:tc>
        <w:tc>
          <w:tcPr>
            <w:tcW w:w="1263" w:type="dxa"/>
            <w:tcBorders>
              <w:tl2br w:val="nil"/>
              <w:tr2bl w:val="nil"/>
            </w:tcBorders>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检测项目</w:t>
            </w:r>
          </w:p>
        </w:tc>
        <w:tc>
          <w:tcPr>
            <w:tcW w:w="2189" w:type="dxa"/>
            <w:tcBorders>
              <w:tl2br w:val="nil"/>
              <w:tr2bl w:val="nil"/>
            </w:tcBorders>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检测结果</w:t>
            </w:r>
          </w:p>
        </w:tc>
        <w:tc>
          <w:tcPr>
            <w:tcW w:w="2614" w:type="dxa"/>
            <w:tcBorders>
              <w:tl2br w:val="nil"/>
              <w:tr2bl w:val="nil"/>
            </w:tcBorders>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职业接触限值</w:t>
            </w:r>
          </w:p>
        </w:tc>
        <w:tc>
          <w:tcPr>
            <w:tcW w:w="1067" w:type="dxa"/>
            <w:tcBorders>
              <w:tl2br w:val="nil"/>
              <w:tr2bl w:val="nil"/>
            </w:tcBorders>
            <w:vAlign w:val="center"/>
          </w:tcPr>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判定</w:t>
            </w:r>
          </w:p>
          <w:p>
            <w:pPr>
              <w:spacing w:after="0" w:line="480" w:lineRule="exact"/>
              <w:jc w:val="center"/>
              <w:rPr>
                <w:rFonts w:ascii="Times New Roman" w:hAnsi="Times New Roman"/>
                <w:color w:val="000000"/>
                <w:sz w:val="24"/>
                <w:szCs w:val="24"/>
              </w:rPr>
            </w:pPr>
            <w:r>
              <w:rPr>
                <w:rFonts w:ascii="Times New Roman" w:hAnsi="Times New Roman"/>
                <w:color w:val="000000"/>
                <w:sz w:val="24"/>
                <w:szCs w:val="24"/>
              </w:rPr>
              <w:t>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07"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裁剪岗位</w:t>
            </w:r>
          </w:p>
        </w:tc>
        <w:tc>
          <w:tcPr>
            <w:tcW w:w="1296"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裁剪区</w:t>
            </w:r>
          </w:p>
        </w:tc>
        <w:tc>
          <w:tcPr>
            <w:tcW w:w="1263" w:type="dxa"/>
            <w:tcBorders>
              <w:tl2br w:val="nil"/>
              <w:tr2bl w:val="nil"/>
            </w:tcBorders>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其他粉尘</w:t>
            </w:r>
          </w:p>
        </w:tc>
        <w:tc>
          <w:tcPr>
            <w:tcW w:w="2189" w:type="dxa"/>
            <w:tcBorders>
              <w:tl2br w:val="nil"/>
              <w:tr2bl w:val="nil"/>
            </w:tcBorders>
            <w:vAlign w:val="center"/>
          </w:tcPr>
          <w:p>
            <w:pPr>
              <w:spacing w:after="0" w:line="480" w:lineRule="exact"/>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TWA</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1.4</w:t>
            </w:r>
            <w:r>
              <w:rPr>
                <w:rFonts w:ascii="Times New Roman" w:hAnsi="Times New Roman"/>
                <w:color w:val="auto"/>
                <w:sz w:val="21"/>
                <w:szCs w:val="21"/>
              </w:rPr>
              <w:t xml:space="preserve"> mg/m</w:t>
            </w:r>
            <w:r>
              <w:rPr>
                <w:rFonts w:ascii="Times New Roman" w:hAnsi="Times New Roman"/>
                <w:color w:val="auto"/>
                <w:sz w:val="21"/>
                <w:szCs w:val="21"/>
                <w:vertAlign w:val="superscript"/>
              </w:rPr>
              <w:t>3</w:t>
            </w:r>
          </w:p>
          <w:p>
            <w:pPr>
              <w:spacing w:after="0" w:line="480" w:lineRule="exact"/>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PE</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 xml:space="preserve">1.5 </w:t>
            </w:r>
            <w:r>
              <w:rPr>
                <w:rFonts w:ascii="Times New Roman" w:hAnsi="Times New Roman"/>
                <w:color w:val="auto"/>
                <w:sz w:val="21"/>
                <w:szCs w:val="21"/>
              </w:rPr>
              <w:t>mg/m</w:t>
            </w:r>
            <w:r>
              <w:rPr>
                <w:rFonts w:ascii="Times New Roman" w:hAnsi="Times New Roman"/>
                <w:color w:val="auto"/>
                <w:sz w:val="21"/>
                <w:szCs w:val="21"/>
                <w:vertAlign w:val="superscript"/>
              </w:rPr>
              <w:t>3</w:t>
            </w:r>
          </w:p>
        </w:tc>
        <w:tc>
          <w:tcPr>
            <w:tcW w:w="2614" w:type="dxa"/>
            <w:tcBorders>
              <w:tl2br w:val="nil"/>
              <w:tr2bl w:val="nil"/>
            </w:tcBorders>
            <w:vAlign w:val="center"/>
          </w:tcPr>
          <w:p>
            <w:pPr>
              <w:spacing w:after="0" w:line="480" w:lineRule="exact"/>
              <w:rPr>
                <w:rFonts w:ascii="Times New Roman" w:hAnsi="Times New Roman"/>
                <w:color w:val="auto"/>
                <w:sz w:val="21"/>
                <w:szCs w:val="21"/>
              </w:rPr>
            </w:pPr>
            <w:r>
              <w:rPr>
                <w:rFonts w:ascii="Times New Roman" w:hAnsi="Times New Roman"/>
                <w:color w:val="auto"/>
                <w:sz w:val="21"/>
                <w:szCs w:val="21"/>
              </w:rPr>
              <w:t>PC-TWA：</w:t>
            </w:r>
            <w:r>
              <w:rPr>
                <w:rFonts w:hint="eastAsia" w:ascii="Times New Roman" w:hAnsi="Times New Roman"/>
                <w:color w:val="auto"/>
                <w:sz w:val="21"/>
                <w:szCs w:val="21"/>
                <w:lang w:val="en-US" w:eastAsia="zh-CN"/>
              </w:rPr>
              <w:t>8</w:t>
            </w:r>
            <w:r>
              <w:rPr>
                <w:rFonts w:ascii="Times New Roman" w:hAnsi="Times New Roman"/>
                <w:color w:val="auto"/>
                <w:sz w:val="21"/>
                <w:szCs w:val="21"/>
              </w:rPr>
              <w:t>mg/m</w:t>
            </w:r>
            <w:r>
              <w:rPr>
                <w:rFonts w:ascii="Times New Roman" w:hAnsi="Times New Roman"/>
                <w:color w:val="auto"/>
                <w:sz w:val="21"/>
                <w:szCs w:val="21"/>
                <w:vertAlign w:val="superscript"/>
              </w:rPr>
              <w:t>3</w:t>
            </w:r>
          </w:p>
          <w:p>
            <w:pPr>
              <w:spacing w:after="0" w:line="480" w:lineRule="exact"/>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3倍PC-TWA</w:t>
            </w:r>
            <w:r>
              <w:rPr>
                <w:rFonts w:ascii="Times New Roman" w:hAnsi="Times New Roman"/>
                <w:color w:val="auto"/>
                <w:sz w:val="21"/>
                <w:szCs w:val="21"/>
              </w:rPr>
              <w:t>：</w:t>
            </w:r>
            <w:r>
              <w:rPr>
                <w:rFonts w:hint="eastAsia" w:ascii="Times New Roman" w:hAnsi="Times New Roman"/>
                <w:color w:val="auto"/>
                <w:sz w:val="21"/>
                <w:szCs w:val="21"/>
                <w:lang w:val="en-US" w:eastAsia="zh-CN"/>
              </w:rPr>
              <w:t>24</w:t>
            </w:r>
            <w:r>
              <w:rPr>
                <w:rFonts w:ascii="Times New Roman" w:hAnsi="Times New Roman"/>
                <w:color w:val="auto"/>
                <w:sz w:val="21"/>
                <w:szCs w:val="21"/>
              </w:rPr>
              <w:t>mg/m</w:t>
            </w:r>
            <w:r>
              <w:rPr>
                <w:rFonts w:ascii="Times New Roman" w:hAnsi="Times New Roman"/>
                <w:color w:val="auto"/>
                <w:sz w:val="21"/>
                <w:szCs w:val="21"/>
                <w:vertAlign w:val="superscript"/>
              </w:rPr>
              <w:t>3</w:t>
            </w:r>
          </w:p>
          <w:p>
            <w:pPr>
              <w:spacing w:after="0" w:line="480" w:lineRule="exact"/>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5倍</w:t>
            </w:r>
            <w:r>
              <w:rPr>
                <w:rFonts w:hint="eastAsia" w:ascii="Times New Roman" w:hAnsi="Times New Roman"/>
                <w:color w:val="auto"/>
                <w:sz w:val="21"/>
                <w:szCs w:val="21"/>
              </w:rPr>
              <w:t>PC-TWA</w:t>
            </w:r>
            <w:r>
              <w:rPr>
                <w:rFonts w:ascii="Times New Roman" w:hAnsi="Times New Roman"/>
                <w:color w:val="auto"/>
                <w:sz w:val="21"/>
                <w:szCs w:val="21"/>
              </w:rPr>
              <w:t>：</w:t>
            </w:r>
            <w:r>
              <w:rPr>
                <w:rFonts w:hint="eastAsia" w:ascii="Times New Roman" w:hAnsi="Times New Roman"/>
                <w:color w:val="auto"/>
                <w:sz w:val="21"/>
                <w:szCs w:val="21"/>
                <w:lang w:val="en-US" w:eastAsia="zh-CN"/>
              </w:rPr>
              <w:t>40</w:t>
            </w:r>
            <w:r>
              <w:rPr>
                <w:rFonts w:ascii="Times New Roman" w:hAnsi="Times New Roman"/>
                <w:color w:val="auto"/>
                <w:sz w:val="21"/>
                <w:szCs w:val="21"/>
              </w:rPr>
              <w:t>mg/m</w:t>
            </w:r>
            <w:r>
              <w:rPr>
                <w:rFonts w:ascii="Times New Roman" w:hAnsi="Times New Roman"/>
                <w:color w:val="auto"/>
                <w:sz w:val="21"/>
                <w:szCs w:val="21"/>
                <w:vertAlign w:val="superscript"/>
              </w:rPr>
              <w:t>3</w:t>
            </w:r>
          </w:p>
        </w:tc>
        <w:tc>
          <w:tcPr>
            <w:tcW w:w="1067" w:type="dxa"/>
            <w:tcBorders>
              <w:tl2br w:val="nil"/>
              <w:tr2bl w:val="nil"/>
            </w:tcBorders>
            <w:vAlign w:val="center"/>
          </w:tcPr>
          <w:p>
            <w:pPr>
              <w:spacing w:after="0" w:line="480" w:lineRule="exact"/>
              <w:jc w:val="center"/>
              <w:rPr>
                <w:rFonts w:ascii="Times New Roman" w:hAnsi="Times New Roman"/>
                <w:color w:val="auto"/>
                <w:sz w:val="21"/>
                <w:szCs w:val="21"/>
              </w:rPr>
            </w:pPr>
            <w:r>
              <w:rPr>
                <w:rFonts w:ascii="Times New Roman" w:hAnsi="Times New Roman"/>
                <w:color w:val="auto"/>
                <w:sz w:val="21"/>
                <w:szCs w:val="21"/>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07"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充绒岗位</w:t>
            </w:r>
          </w:p>
        </w:tc>
        <w:tc>
          <w:tcPr>
            <w:tcW w:w="1296"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充绒区</w:t>
            </w:r>
          </w:p>
        </w:tc>
        <w:tc>
          <w:tcPr>
            <w:tcW w:w="1263" w:type="dxa"/>
            <w:tcBorders>
              <w:tl2br w:val="nil"/>
              <w:tr2bl w:val="nil"/>
            </w:tcBorders>
            <w:vAlign w:val="center"/>
          </w:tcPr>
          <w:p>
            <w:pPr>
              <w:spacing w:after="0" w:line="480" w:lineRule="exact"/>
              <w:jc w:val="center"/>
              <w:rPr>
                <w:rFonts w:hint="eastAsia" w:ascii="Times New Roman" w:hAnsi="Times New Roman"/>
                <w:color w:val="auto"/>
                <w:sz w:val="21"/>
                <w:szCs w:val="21"/>
                <w:lang w:eastAsia="zh-CN"/>
              </w:rPr>
            </w:pPr>
            <w:r>
              <w:rPr>
                <w:rFonts w:hint="eastAsia"/>
                <w:color w:val="000000"/>
                <w:sz w:val="21"/>
                <w:szCs w:val="21"/>
                <w:lang w:val="en-US" w:eastAsia="zh-CN"/>
              </w:rPr>
              <w:t>皮毛粉尘</w:t>
            </w:r>
          </w:p>
        </w:tc>
        <w:tc>
          <w:tcPr>
            <w:tcW w:w="2189" w:type="dxa"/>
            <w:tcBorders>
              <w:tl2br w:val="nil"/>
              <w:tr2bl w:val="nil"/>
            </w:tcBorders>
            <w:vAlign w:val="center"/>
          </w:tcPr>
          <w:p>
            <w:pPr>
              <w:spacing w:after="0" w:line="480" w:lineRule="exact"/>
              <w:rPr>
                <w:rFonts w:ascii="Times New Roman" w:hAnsi="Times New Roman"/>
                <w:color w:val="auto"/>
                <w:sz w:val="21"/>
                <w:szCs w:val="21"/>
              </w:rPr>
            </w:pPr>
            <w:r>
              <w:rPr>
                <w:rFonts w:ascii="Times New Roman" w:hAnsi="Times New Roman"/>
                <w:color w:val="auto"/>
                <w:sz w:val="21"/>
                <w:szCs w:val="21"/>
              </w:rPr>
              <w:t>C</w:t>
            </w:r>
            <w:r>
              <w:rPr>
                <w:rFonts w:ascii="Times New Roman" w:hAnsi="Times New Roman"/>
                <w:color w:val="auto"/>
                <w:sz w:val="21"/>
                <w:szCs w:val="21"/>
                <w:vertAlign w:val="subscript"/>
              </w:rPr>
              <w:t>TWA</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 xml:space="preserve">6.1 </w:t>
            </w:r>
            <w:r>
              <w:rPr>
                <w:rFonts w:ascii="Times New Roman" w:hAnsi="Times New Roman"/>
                <w:color w:val="auto"/>
                <w:sz w:val="21"/>
                <w:szCs w:val="21"/>
              </w:rPr>
              <w:t>mg/m</w:t>
            </w:r>
            <w:r>
              <w:rPr>
                <w:rFonts w:ascii="Times New Roman" w:hAnsi="Times New Roman"/>
                <w:color w:val="auto"/>
                <w:sz w:val="21"/>
                <w:szCs w:val="21"/>
                <w:vertAlign w:val="superscript"/>
              </w:rPr>
              <w:t>3</w:t>
            </w:r>
          </w:p>
          <w:p>
            <w:pPr>
              <w:spacing w:after="0" w:line="480" w:lineRule="exact"/>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PE</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 xml:space="preserve">6.9 </w:t>
            </w:r>
            <w:r>
              <w:rPr>
                <w:rFonts w:ascii="Times New Roman" w:hAnsi="Times New Roman"/>
                <w:color w:val="auto"/>
                <w:sz w:val="21"/>
                <w:szCs w:val="21"/>
              </w:rPr>
              <w:t>mg/m</w:t>
            </w:r>
            <w:r>
              <w:rPr>
                <w:rFonts w:ascii="Times New Roman" w:hAnsi="Times New Roman"/>
                <w:color w:val="auto"/>
                <w:sz w:val="21"/>
                <w:szCs w:val="21"/>
                <w:vertAlign w:val="superscript"/>
              </w:rPr>
              <w:t>3</w:t>
            </w:r>
          </w:p>
        </w:tc>
        <w:tc>
          <w:tcPr>
            <w:tcW w:w="2614" w:type="dxa"/>
            <w:tcBorders>
              <w:tl2br w:val="nil"/>
              <w:tr2bl w:val="nil"/>
            </w:tcBorders>
            <w:vAlign w:val="center"/>
          </w:tcPr>
          <w:p>
            <w:pPr>
              <w:spacing w:after="0" w:line="480" w:lineRule="exact"/>
              <w:rPr>
                <w:rFonts w:ascii="Times New Roman" w:hAnsi="Times New Roman"/>
                <w:color w:val="auto"/>
                <w:sz w:val="21"/>
                <w:szCs w:val="21"/>
              </w:rPr>
            </w:pPr>
            <w:r>
              <w:rPr>
                <w:rFonts w:ascii="Times New Roman" w:hAnsi="Times New Roman"/>
                <w:color w:val="auto"/>
                <w:sz w:val="21"/>
                <w:szCs w:val="21"/>
              </w:rPr>
              <w:t>PC-TWA：</w:t>
            </w:r>
            <w:r>
              <w:rPr>
                <w:rFonts w:hint="eastAsia" w:ascii="Times New Roman" w:hAnsi="Times New Roman"/>
                <w:color w:val="auto"/>
                <w:sz w:val="21"/>
                <w:szCs w:val="21"/>
                <w:lang w:val="en-US" w:eastAsia="zh-CN"/>
              </w:rPr>
              <w:t>8</w:t>
            </w:r>
            <w:r>
              <w:rPr>
                <w:rFonts w:ascii="Times New Roman" w:hAnsi="Times New Roman"/>
                <w:color w:val="auto"/>
                <w:sz w:val="21"/>
                <w:szCs w:val="21"/>
              </w:rPr>
              <w:t>mg/m</w:t>
            </w:r>
            <w:r>
              <w:rPr>
                <w:rFonts w:ascii="Times New Roman" w:hAnsi="Times New Roman"/>
                <w:color w:val="auto"/>
                <w:sz w:val="21"/>
                <w:szCs w:val="21"/>
                <w:vertAlign w:val="superscript"/>
              </w:rPr>
              <w:t>3</w:t>
            </w:r>
          </w:p>
          <w:p>
            <w:pPr>
              <w:spacing w:after="0" w:line="480" w:lineRule="exact"/>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3倍PC-TWA</w:t>
            </w:r>
            <w:r>
              <w:rPr>
                <w:rFonts w:ascii="Times New Roman" w:hAnsi="Times New Roman"/>
                <w:color w:val="auto"/>
                <w:sz w:val="21"/>
                <w:szCs w:val="21"/>
              </w:rPr>
              <w:t>：</w:t>
            </w:r>
            <w:r>
              <w:rPr>
                <w:rFonts w:hint="eastAsia" w:ascii="Times New Roman" w:hAnsi="Times New Roman"/>
                <w:color w:val="auto"/>
                <w:sz w:val="21"/>
                <w:szCs w:val="21"/>
                <w:lang w:val="en-US" w:eastAsia="zh-CN"/>
              </w:rPr>
              <w:t>24</w:t>
            </w:r>
            <w:r>
              <w:rPr>
                <w:rFonts w:ascii="Times New Roman" w:hAnsi="Times New Roman"/>
                <w:color w:val="auto"/>
                <w:sz w:val="21"/>
                <w:szCs w:val="21"/>
              </w:rPr>
              <w:t>mg/m</w:t>
            </w:r>
            <w:r>
              <w:rPr>
                <w:rFonts w:ascii="Times New Roman" w:hAnsi="Times New Roman"/>
                <w:color w:val="auto"/>
                <w:sz w:val="21"/>
                <w:szCs w:val="21"/>
                <w:vertAlign w:val="superscript"/>
              </w:rPr>
              <w:t>3</w:t>
            </w:r>
          </w:p>
          <w:p>
            <w:pPr>
              <w:spacing w:after="0" w:line="480" w:lineRule="exact"/>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5倍</w:t>
            </w:r>
            <w:r>
              <w:rPr>
                <w:rFonts w:hint="eastAsia" w:ascii="Times New Roman" w:hAnsi="Times New Roman"/>
                <w:color w:val="auto"/>
                <w:sz w:val="21"/>
                <w:szCs w:val="21"/>
              </w:rPr>
              <w:t>PC-TWA</w:t>
            </w:r>
            <w:r>
              <w:rPr>
                <w:rFonts w:ascii="Times New Roman" w:hAnsi="Times New Roman"/>
                <w:color w:val="auto"/>
                <w:sz w:val="21"/>
                <w:szCs w:val="21"/>
              </w:rPr>
              <w:t>：</w:t>
            </w:r>
            <w:r>
              <w:rPr>
                <w:rFonts w:hint="eastAsia" w:ascii="Times New Roman" w:hAnsi="Times New Roman"/>
                <w:color w:val="auto"/>
                <w:sz w:val="21"/>
                <w:szCs w:val="21"/>
                <w:lang w:val="en-US" w:eastAsia="zh-CN"/>
              </w:rPr>
              <w:t>40</w:t>
            </w:r>
            <w:r>
              <w:rPr>
                <w:rFonts w:ascii="Times New Roman" w:hAnsi="Times New Roman"/>
                <w:color w:val="auto"/>
                <w:sz w:val="21"/>
                <w:szCs w:val="21"/>
              </w:rPr>
              <w:t>mg/m</w:t>
            </w:r>
            <w:r>
              <w:rPr>
                <w:rFonts w:ascii="Times New Roman" w:hAnsi="Times New Roman"/>
                <w:color w:val="auto"/>
                <w:sz w:val="21"/>
                <w:szCs w:val="21"/>
                <w:vertAlign w:val="superscript"/>
              </w:rPr>
              <w:t>3</w:t>
            </w:r>
          </w:p>
        </w:tc>
        <w:tc>
          <w:tcPr>
            <w:tcW w:w="1067" w:type="dxa"/>
            <w:tcBorders>
              <w:tl2br w:val="nil"/>
              <w:tr2bl w:val="nil"/>
            </w:tcBorders>
            <w:vAlign w:val="center"/>
          </w:tcPr>
          <w:p>
            <w:pPr>
              <w:spacing w:after="0" w:line="480" w:lineRule="exact"/>
              <w:jc w:val="center"/>
              <w:rPr>
                <w:rFonts w:ascii="Times New Roman" w:hAnsi="Times New Roman"/>
                <w:color w:val="auto"/>
                <w:sz w:val="21"/>
                <w:szCs w:val="21"/>
              </w:rPr>
            </w:pPr>
            <w:r>
              <w:rPr>
                <w:rFonts w:ascii="Times New Roman" w:hAnsi="Times New Roman"/>
                <w:color w:val="auto"/>
                <w:sz w:val="21"/>
                <w:szCs w:val="21"/>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07"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裁剪岗位</w:t>
            </w:r>
          </w:p>
        </w:tc>
        <w:tc>
          <w:tcPr>
            <w:tcW w:w="1296"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裁剪区</w:t>
            </w:r>
          </w:p>
        </w:tc>
        <w:tc>
          <w:tcPr>
            <w:tcW w:w="1263" w:type="dxa"/>
            <w:tcBorders>
              <w:tl2br w:val="nil"/>
              <w:tr2bl w:val="nil"/>
            </w:tcBorders>
            <w:vAlign w:val="center"/>
          </w:tcPr>
          <w:p>
            <w:pPr>
              <w:spacing w:after="0" w:line="480" w:lineRule="exact"/>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rPr>
              <w:t>噪声</w:t>
            </w:r>
          </w:p>
        </w:tc>
        <w:tc>
          <w:tcPr>
            <w:tcW w:w="2189" w:type="dxa"/>
            <w:tcBorders>
              <w:tl2br w:val="nil"/>
              <w:tr2bl w:val="nil"/>
            </w:tcBorders>
            <w:vAlign w:val="center"/>
          </w:tcPr>
          <w:p>
            <w:pPr>
              <w:spacing w:after="0" w:line="480" w:lineRule="exact"/>
              <w:rPr>
                <w:rFonts w:hint="default" w:ascii="Times New Roman" w:hAnsi="Times New Roman" w:eastAsia="宋体"/>
                <w:color w:val="auto"/>
                <w:sz w:val="21"/>
                <w:szCs w:val="21"/>
                <w:lang w:val="en-US" w:eastAsia="zh-CN"/>
              </w:rPr>
            </w:pPr>
            <w:r>
              <w:rPr>
                <w:rFonts w:ascii="Times New Roman" w:hAnsi="Times New Roman"/>
                <w:color w:val="auto"/>
                <w:sz w:val="21"/>
                <w:szCs w:val="21"/>
              </w:rPr>
              <w:t>L</w:t>
            </w:r>
            <w:r>
              <w:rPr>
                <w:rFonts w:ascii="Times New Roman" w:hAnsi="Times New Roman"/>
                <w:color w:val="auto"/>
                <w:sz w:val="21"/>
                <w:szCs w:val="21"/>
                <w:vertAlign w:val="subscript"/>
              </w:rPr>
              <w:t>EX,</w:t>
            </w:r>
            <w:r>
              <w:rPr>
                <w:rFonts w:hint="eastAsia" w:ascii="Times New Roman" w:hAnsi="Times New Roman"/>
                <w:color w:val="auto"/>
                <w:sz w:val="21"/>
                <w:szCs w:val="21"/>
                <w:vertAlign w:val="subscript"/>
                <w:lang w:val="en-US" w:eastAsia="zh-CN"/>
              </w:rPr>
              <w:t>8h</w:t>
            </w:r>
            <w:r>
              <w:rPr>
                <w:rFonts w:ascii="Times New Roman" w:hAnsi="Times New Roman"/>
                <w:color w:val="auto"/>
                <w:sz w:val="21"/>
                <w:szCs w:val="21"/>
              </w:rPr>
              <w:t>[dB(A)]</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71.2</w:t>
            </w:r>
          </w:p>
        </w:tc>
        <w:tc>
          <w:tcPr>
            <w:tcW w:w="2614" w:type="dxa"/>
            <w:tcBorders>
              <w:tl2br w:val="nil"/>
              <w:tr2bl w:val="nil"/>
            </w:tcBorders>
            <w:vAlign w:val="center"/>
          </w:tcPr>
          <w:p>
            <w:pPr>
              <w:spacing w:after="0" w:line="480" w:lineRule="exact"/>
              <w:rPr>
                <w:sz w:val="21"/>
              </w:rPr>
            </w:pPr>
            <w:r>
              <w:rPr>
                <w:rFonts w:hint="eastAsia" w:ascii="Times New Roman" w:hAnsi="Times New Roman" w:eastAsia="宋体" w:cs="Times New Roman"/>
                <w:color w:val="000000"/>
                <w:kern w:val="0"/>
                <w:sz w:val="21"/>
                <w:szCs w:val="21"/>
                <w:lang w:val="en-US" w:eastAsia="zh-CN"/>
              </w:rPr>
              <w:t>每周工作5d，每天工作8h，稳态噪声限值为85dB(A)，非稳态噪声等效声级的限值为85dB(A)</w:t>
            </w:r>
          </w:p>
        </w:tc>
        <w:tc>
          <w:tcPr>
            <w:tcW w:w="1067" w:type="dxa"/>
            <w:tcBorders>
              <w:tl2br w:val="nil"/>
              <w:tr2bl w:val="nil"/>
            </w:tcBorders>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07"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缝纫岗位</w:t>
            </w:r>
          </w:p>
        </w:tc>
        <w:tc>
          <w:tcPr>
            <w:tcW w:w="1296"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缝纫区</w:t>
            </w:r>
          </w:p>
        </w:tc>
        <w:tc>
          <w:tcPr>
            <w:tcW w:w="1263" w:type="dxa"/>
            <w:tcBorders>
              <w:tl2br w:val="nil"/>
              <w:tr2bl w:val="nil"/>
            </w:tcBorders>
            <w:vAlign w:val="center"/>
          </w:tcPr>
          <w:p>
            <w:pPr>
              <w:spacing w:after="0" w:line="480" w:lineRule="exact"/>
              <w:jc w:val="center"/>
              <w:rPr>
                <w:rFonts w:hint="eastAsia" w:ascii="Times New Roman" w:hAnsi="Times New Roman"/>
                <w:color w:val="auto"/>
                <w:sz w:val="21"/>
                <w:szCs w:val="21"/>
              </w:rPr>
            </w:pPr>
            <w:r>
              <w:rPr>
                <w:rFonts w:hint="eastAsia" w:ascii="Times New Roman" w:hAnsi="Times New Roman"/>
                <w:color w:val="auto"/>
                <w:sz w:val="21"/>
                <w:szCs w:val="21"/>
              </w:rPr>
              <w:t>噪声</w:t>
            </w:r>
          </w:p>
        </w:tc>
        <w:tc>
          <w:tcPr>
            <w:tcW w:w="2189" w:type="dxa"/>
            <w:tcBorders>
              <w:tl2br w:val="nil"/>
              <w:tr2bl w:val="nil"/>
            </w:tcBorders>
            <w:vAlign w:val="center"/>
          </w:tcPr>
          <w:p>
            <w:pPr>
              <w:spacing w:after="0" w:line="480" w:lineRule="exact"/>
              <w:rPr>
                <w:rFonts w:hint="default" w:ascii="Times New Roman" w:hAnsi="Times New Roman" w:eastAsia="宋体" w:cs="Times New Roman"/>
                <w:color w:val="auto"/>
                <w:kern w:val="0"/>
                <w:sz w:val="21"/>
                <w:szCs w:val="21"/>
                <w:lang w:val="en-US" w:eastAsia="zh-CN" w:bidi="ar-SA"/>
              </w:rPr>
            </w:pPr>
            <w:r>
              <w:rPr>
                <w:rFonts w:ascii="Times New Roman" w:hAnsi="Times New Roman"/>
                <w:color w:val="auto"/>
                <w:sz w:val="21"/>
                <w:szCs w:val="21"/>
              </w:rPr>
              <w:t>L</w:t>
            </w:r>
            <w:r>
              <w:rPr>
                <w:rFonts w:ascii="Times New Roman" w:hAnsi="Times New Roman"/>
                <w:color w:val="auto"/>
                <w:sz w:val="21"/>
                <w:szCs w:val="21"/>
                <w:vertAlign w:val="subscript"/>
              </w:rPr>
              <w:t>EX,</w:t>
            </w:r>
            <w:r>
              <w:rPr>
                <w:rFonts w:hint="eastAsia" w:ascii="Times New Roman" w:hAnsi="Times New Roman"/>
                <w:color w:val="auto"/>
                <w:sz w:val="21"/>
                <w:szCs w:val="21"/>
                <w:vertAlign w:val="subscript"/>
                <w:lang w:val="en-US" w:eastAsia="zh-CN"/>
              </w:rPr>
              <w:t>8h</w:t>
            </w:r>
            <w:r>
              <w:rPr>
                <w:rFonts w:ascii="Times New Roman" w:hAnsi="Times New Roman"/>
                <w:color w:val="auto"/>
                <w:sz w:val="21"/>
                <w:szCs w:val="21"/>
              </w:rPr>
              <w:t>[dB(A)]</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74.2</w:t>
            </w:r>
          </w:p>
        </w:tc>
        <w:tc>
          <w:tcPr>
            <w:tcW w:w="2614" w:type="dxa"/>
            <w:tcBorders>
              <w:tl2br w:val="nil"/>
              <w:tr2bl w:val="nil"/>
            </w:tcBorders>
            <w:vAlign w:val="center"/>
          </w:tcPr>
          <w:p>
            <w:pPr>
              <w:spacing w:after="0" w:line="480" w:lineRule="exact"/>
              <w:rPr>
                <w:sz w:val="21"/>
              </w:rPr>
            </w:pPr>
            <w:r>
              <w:rPr>
                <w:rFonts w:hint="eastAsia" w:ascii="Times New Roman" w:hAnsi="Times New Roman" w:eastAsia="宋体" w:cs="Times New Roman"/>
                <w:color w:val="000000"/>
                <w:kern w:val="0"/>
                <w:sz w:val="21"/>
                <w:szCs w:val="21"/>
                <w:lang w:val="en-US" w:eastAsia="zh-CN"/>
              </w:rPr>
              <w:t>每周工作5d，每天工作8h，稳态噪声限值为85dB(A)，非稳态噪声等效声级的限值为85dB(A)</w:t>
            </w:r>
          </w:p>
        </w:tc>
        <w:tc>
          <w:tcPr>
            <w:tcW w:w="1067" w:type="dxa"/>
            <w:tcBorders>
              <w:tl2br w:val="nil"/>
              <w:tr2bl w:val="nil"/>
            </w:tcBorders>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07"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充绒岗位</w:t>
            </w:r>
          </w:p>
        </w:tc>
        <w:tc>
          <w:tcPr>
            <w:tcW w:w="1296" w:type="dxa"/>
            <w:tcBorders>
              <w:tl2br w:val="nil"/>
              <w:tr2bl w:val="nil"/>
            </w:tcBorders>
            <w:shd w:val="clear" w:color="auto" w:fill="auto"/>
            <w:vAlign w:val="center"/>
          </w:tcPr>
          <w:p>
            <w:pPr>
              <w:spacing w:after="0" w:line="480" w:lineRule="exact"/>
              <w:jc w:val="center"/>
              <w:rPr>
                <w:rFonts w:hint="eastAsia"/>
                <w:color w:val="000000"/>
                <w:sz w:val="21"/>
                <w:szCs w:val="21"/>
                <w:lang w:val="en-US" w:eastAsia="zh-CN"/>
              </w:rPr>
            </w:pPr>
            <w:r>
              <w:rPr>
                <w:rFonts w:hint="eastAsia"/>
                <w:color w:val="000000"/>
                <w:sz w:val="21"/>
                <w:szCs w:val="21"/>
                <w:lang w:val="en-US" w:eastAsia="zh-CN"/>
              </w:rPr>
              <w:t>充绒区</w:t>
            </w:r>
          </w:p>
        </w:tc>
        <w:tc>
          <w:tcPr>
            <w:tcW w:w="1263" w:type="dxa"/>
            <w:tcBorders>
              <w:tl2br w:val="nil"/>
              <w:tr2bl w:val="nil"/>
            </w:tcBorders>
            <w:vAlign w:val="center"/>
          </w:tcPr>
          <w:p>
            <w:pPr>
              <w:spacing w:after="0" w:line="480" w:lineRule="exact"/>
              <w:jc w:val="center"/>
              <w:rPr>
                <w:rFonts w:hint="eastAsia"/>
                <w:color w:val="000000"/>
                <w:sz w:val="21"/>
                <w:szCs w:val="21"/>
                <w:lang w:val="en-US" w:eastAsia="zh-CN"/>
              </w:rPr>
            </w:pPr>
            <w:r>
              <w:rPr>
                <w:rFonts w:hint="eastAsia" w:ascii="Times New Roman" w:hAnsi="Times New Roman"/>
                <w:color w:val="auto"/>
                <w:sz w:val="21"/>
                <w:szCs w:val="21"/>
              </w:rPr>
              <w:t>噪声</w:t>
            </w:r>
          </w:p>
        </w:tc>
        <w:tc>
          <w:tcPr>
            <w:tcW w:w="2189" w:type="dxa"/>
            <w:tcBorders>
              <w:tl2br w:val="nil"/>
              <w:tr2bl w:val="nil"/>
            </w:tcBorders>
            <w:vAlign w:val="center"/>
          </w:tcPr>
          <w:p>
            <w:pPr>
              <w:spacing w:after="0" w:line="480" w:lineRule="exact"/>
              <w:rPr>
                <w:rFonts w:hint="default" w:ascii="Times New Roman" w:hAnsi="Times New Roman" w:eastAsia="宋体"/>
                <w:color w:val="auto"/>
                <w:sz w:val="21"/>
                <w:szCs w:val="21"/>
                <w:lang w:val="en-US" w:eastAsia="zh-CN"/>
              </w:rPr>
            </w:pPr>
            <w:r>
              <w:rPr>
                <w:rFonts w:ascii="Times New Roman" w:hAnsi="Times New Roman"/>
                <w:color w:val="auto"/>
                <w:sz w:val="21"/>
                <w:szCs w:val="21"/>
              </w:rPr>
              <w:t>L</w:t>
            </w:r>
            <w:r>
              <w:rPr>
                <w:rFonts w:ascii="Times New Roman" w:hAnsi="Times New Roman"/>
                <w:color w:val="auto"/>
                <w:sz w:val="21"/>
                <w:szCs w:val="21"/>
                <w:vertAlign w:val="subscript"/>
              </w:rPr>
              <w:t>EX,</w:t>
            </w:r>
            <w:r>
              <w:rPr>
                <w:rFonts w:hint="eastAsia" w:ascii="Times New Roman" w:hAnsi="Times New Roman"/>
                <w:color w:val="auto"/>
                <w:sz w:val="21"/>
                <w:szCs w:val="21"/>
                <w:vertAlign w:val="subscript"/>
                <w:lang w:val="en-US" w:eastAsia="zh-CN"/>
              </w:rPr>
              <w:t>8h</w:t>
            </w:r>
            <w:r>
              <w:rPr>
                <w:rFonts w:ascii="Times New Roman" w:hAnsi="Times New Roman"/>
                <w:color w:val="auto"/>
                <w:sz w:val="21"/>
                <w:szCs w:val="21"/>
              </w:rPr>
              <w:t>[dB(A)]</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74.9</w:t>
            </w:r>
          </w:p>
        </w:tc>
        <w:tc>
          <w:tcPr>
            <w:tcW w:w="2614" w:type="dxa"/>
            <w:tcBorders>
              <w:tl2br w:val="nil"/>
              <w:tr2bl w:val="nil"/>
            </w:tcBorders>
            <w:vAlign w:val="center"/>
          </w:tcPr>
          <w:p>
            <w:pPr>
              <w:spacing w:after="0" w:line="480" w:lineRule="exact"/>
              <w:rPr>
                <w:sz w:val="21"/>
              </w:rPr>
            </w:pPr>
            <w:r>
              <w:rPr>
                <w:rFonts w:hint="eastAsia" w:ascii="Times New Roman" w:hAnsi="Times New Roman" w:eastAsia="宋体" w:cs="Times New Roman"/>
                <w:color w:val="000000"/>
                <w:kern w:val="0"/>
                <w:sz w:val="21"/>
                <w:szCs w:val="21"/>
                <w:lang w:val="en-US" w:eastAsia="zh-CN"/>
              </w:rPr>
              <w:t>每周工作5d，每天工作8h，稳态噪声限值为85dB(A)，非稳态噪声等效声级的限值为85dB(A)</w:t>
            </w:r>
          </w:p>
        </w:tc>
        <w:tc>
          <w:tcPr>
            <w:tcW w:w="1067" w:type="dxa"/>
            <w:tcBorders>
              <w:tl2br w:val="nil"/>
              <w:tr2bl w:val="nil"/>
            </w:tcBorders>
            <w:vAlign w:val="center"/>
          </w:tcPr>
          <w:p>
            <w:pPr>
              <w:spacing w:after="0" w:line="480" w:lineRule="exact"/>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合格</w:t>
            </w:r>
          </w:p>
        </w:tc>
      </w:tr>
    </w:tbl>
    <w:p>
      <w:pPr>
        <w:spacing w:after="0" w:line="480" w:lineRule="exact"/>
        <w:jc w:val="center"/>
        <w:rPr>
          <w:rFonts w:hint="eastAsia" w:ascii="Times New Roman" w:hAnsi="Times New Roman"/>
          <w:color w:val="auto"/>
          <w:sz w:val="21"/>
          <w:szCs w:val="21"/>
          <w:lang w:val="en-US" w:eastAsia="zh-CN"/>
        </w:rPr>
        <w:sectPr>
          <w:headerReference r:id="rId13" w:type="default"/>
          <w:pgSz w:w="11906" w:h="16838"/>
          <w:pgMar w:top="1418" w:right="1418" w:bottom="1418" w:left="1418" w:header="851" w:footer="992" w:gutter="0"/>
          <w:pgBorders>
            <w:top w:val="none" w:sz="0" w:space="0"/>
            <w:left w:val="none" w:sz="0" w:space="0"/>
            <w:bottom w:val="none" w:sz="0" w:space="0"/>
            <w:right w:val="none" w:sz="0" w:space="0"/>
          </w:pgBorders>
          <w:pgNumType w:start="3"/>
          <w:cols w:space="425" w:num="1"/>
          <w:docGrid w:type="lines" w:linePitch="312" w:charSpace="0"/>
        </w:sectPr>
      </w:pPr>
    </w:p>
    <w:p>
      <w:pPr>
        <w:spacing w:after="0" w:line="480" w:lineRule="exact"/>
        <w:rPr>
          <w:rFonts w:ascii="Times New Roman" w:hAnsi="Times New Roman"/>
          <w:color w:val="000000"/>
          <w:sz w:val="28"/>
          <w:szCs w:val="28"/>
        </w:rPr>
      </w:pPr>
      <w:r>
        <w:rPr>
          <w:rFonts w:hint="eastAsia" w:ascii="Times New Roman" w:hAnsi="Times New Roman"/>
          <w:color w:val="000000"/>
          <w:sz w:val="28"/>
          <w:szCs w:val="28"/>
        </w:rPr>
        <w:t>六</w:t>
      </w:r>
      <w:r>
        <w:rPr>
          <w:rFonts w:ascii="Times New Roman" w:hAnsi="Times New Roman"/>
          <w:color w:val="000000"/>
          <w:sz w:val="28"/>
          <w:szCs w:val="28"/>
        </w:rPr>
        <w:t>、检测结论</w:t>
      </w:r>
    </w:p>
    <w:p>
      <w:pPr>
        <w:spacing w:after="0" w:line="480" w:lineRule="exact"/>
        <w:ind w:firstLine="480" w:firstLineChars="200"/>
        <w:rPr>
          <w:rFonts w:ascii="Times New Roman" w:hAnsi="Times New Roman"/>
          <w:sz w:val="24"/>
          <w:szCs w:val="24"/>
        </w:rPr>
      </w:pPr>
      <w:r>
        <w:rPr>
          <w:rFonts w:ascii="Times New Roman" w:hAnsi="Times New Roman"/>
          <w:sz w:val="24"/>
          <w:szCs w:val="24"/>
        </w:rPr>
        <w:t>检测结果表明，</w:t>
      </w:r>
      <w:r>
        <w:rPr>
          <w:rFonts w:hint="eastAsia" w:ascii="Times New Roman" w:hAnsi="Times New Roman"/>
          <w:sz w:val="24"/>
          <w:szCs w:val="24"/>
          <w:lang w:eastAsia="zh-CN"/>
        </w:rPr>
        <w:t>所检</w:t>
      </w:r>
      <w:r>
        <w:rPr>
          <w:rFonts w:ascii="Times New Roman" w:hAnsi="Times New Roman"/>
          <w:sz w:val="24"/>
          <w:szCs w:val="24"/>
        </w:rPr>
        <w:t>岗位</w:t>
      </w:r>
      <w:r>
        <w:rPr>
          <w:rFonts w:hint="eastAsia" w:ascii="Times New Roman" w:hAnsi="Times New Roman"/>
          <w:sz w:val="24"/>
          <w:szCs w:val="24"/>
          <w:lang w:eastAsia="zh-CN"/>
        </w:rPr>
        <w:t>的</w:t>
      </w:r>
      <w:r>
        <w:rPr>
          <w:rFonts w:ascii="Times New Roman" w:hAnsi="Times New Roman"/>
          <w:sz w:val="24"/>
          <w:szCs w:val="24"/>
        </w:rPr>
        <w:t>化学有害因素</w:t>
      </w:r>
      <w:r>
        <w:rPr>
          <w:rFonts w:hint="eastAsia" w:ascii="Times New Roman" w:hAnsi="Times New Roman"/>
          <w:sz w:val="24"/>
          <w:szCs w:val="24"/>
          <w:lang w:eastAsia="zh-CN"/>
        </w:rPr>
        <w:t>检测项目浓度符合</w:t>
      </w:r>
      <w:r>
        <w:rPr>
          <w:rFonts w:ascii="Times New Roman" w:hAnsi="Times New Roman"/>
          <w:sz w:val="24"/>
          <w:szCs w:val="24"/>
        </w:rPr>
        <w:t>GBZ2.1-20</w:t>
      </w:r>
      <w:r>
        <w:rPr>
          <w:rFonts w:hint="eastAsia" w:ascii="Times New Roman" w:hAnsi="Times New Roman"/>
          <w:sz w:val="24"/>
          <w:szCs w:val="24"/>
          <w:lang w:val="en-US" w:eastAsia="zh-CN"/>
        </w:rPr>
        <w:t>19</w:t>
      </w:r>
      <w:r>
        <w:rPr>
          <w:rFonts w:ascii="Times New Roman" w:hAnsi="Times New Roman"/>
          <w:sz w:val="24"/>
          <w:szCs w:val="24"/>
        </w:rPr>
        <w:t>《工作场所有害因素职业接触限值第1部分：化学有害因素》的要求</w:t>
      </w:r>
      <w:r>
        <w:rPr>
          <w:rFonts w:hint="eastAsia" w:ascii="Times New Roman" w:hAnsi="Times New Roman"/>
          <w:sz w:val="24"/>
          <w:szCs w:val="24"/>
        </w:rPr>
        <w:t>；</w:t>
      </w:r>
      <w:r>
        <w:rPr>
          <w:rFonts w:hint="eastAsia" w:ascii="Times New Roman" w:hAnsi="Times New Roman"/>
          <w:sz w:val="24"/>
          <w:szCs w:val="24"/>
          <w:lang w:val="en-US" w:eastAsia="zh-CN"/>
        </w:rPr>
        <w:t>所检测岗位的</w:t>
      </w:r>
      <w:r>
        <w:rPr>
          <w:rFonts w:ascii="Times New Roman" w:hAnsi="Times New Roman"/>
          <w:sz w:val="24"/>
          <w:szCs w:val="24"/>
        </w:rPr>
        <w:t>物理因素</w:t>
      </w:r>
      <w:r>
        <w:rPr>
          <w:rFonts w:hint="eastAsia" w:ascii="Times New Roman" w:hAnsi="Times New Roman"/>
          <w:sz w:val="24"/>
          <w:szCs w:val="24"/>
          <w:lang w:val="en-US" w:eastAsia="zh-CN"/>
        </w:rPr>
        <w:t>检测项目强度符合</w:t>
      </w:r>
      <w:r>
        <w:rPr>
          <w:rFonts w:ascii="Times New Roman" w:hAnsi="Times New Roman"/>
          <w:sz w:val="24"/>
          <w:szCs w:val="24"/>
        </w:rPr>
        <w:t>GBZ2.2-2007《工作场所有害因素职业接触限值第2部分：物理因素》的要求。</w:t>
      </w:r>
    </w:p>
    <w:p>
      <w:pPr>
        <w:spacing w:after="0" w:line="480" w:lineRule="exact"/>
        <w:rPr>
          <w:rFonts w:hint="eastAsia" w:ascii="Times New Roman" w:hAnsi="Times New Roman"/>
          <w:color w:val="000000"/>
          <w:sz w:val="28"/>
          <w:szCs w:val="28"/>
        </w:rPr>
      </w:pPr>
    </w:p>
    <w:p>
      <w:pPr>
        <w:spacing w:after="0" w:line="480" w:lineRule="exact"/>
        <w:rPr>
          <w:rFonts w:ascii="Times New Roman" w:hAnsi="Times New Roman"/>
          <w:color w:val="000000"/>
          <w:sz w:val="28"/>
          <w:szCs w:val="28"/>
        </w:rPr>
      </w:pPr>
      <w:r>
        <w:rPr>
          <w:rFonts w:hint="eastAsia" w:ascii="Times New Roman" w:hAnsi="Times New Roman"/>
          <w:color w:val="000000"/>
          <w:sz w:val="28"/>
          <w:szCs w:val="28"/>
        </w:rPr>
        <w:t>七</w:t>
      </w:r>
      <w:r>
        <w:rPr>
          <w:rFonts w:ascii="Times New Roman" w:hAnsi="Times New Roman"/>
          <w:color w:val="000000"/>
          <w:sz w:val="28"/>
          <w:szCs w:val="28"/>
        </w:rPr>
        <w:t>、建议</w:t>
      </w:r>
    </w:p>
    <w:p>
      <w:pPr>
        <w:spacing w:after="0" w:line="480" w:lineRule="exact"/>
        <w:ind w:firstLine="480" w:firstLineChars="200"/>
        <w:rPr>
          <w:rFonts w:ascii="宋体" w:hAnsi="宋体"/>
          <w:sz w:val="24"/>
          <w:szCs w:val="24"/>
        </w:rPr>
      </w:pPr>
      <w:r>
        <w:rPr>
          <w:rFonts w:ascii="宋体" w:hAnsi="宋体"/>
          <w:sz w:val="24"/>
          <w:szCs w:val="24"/>
        </w:rPr>
        <w:t>本次检测</w:t>
      </w:r>
      <w:r>
        <w:rPr>
          <w:rFonts w:hint="eastAsia" w:ascii="宋体" w:hAnsi="宋体"/>
          <w:sz w:val="24"/>
          <w:szCs w:val="24"/>
          <w:lang w:eastAsia="zh-CN"/>
        </w:rPr>
        <w:t>所检项目均</w:t>
      </w:r>
      <w:r>
        <w:rPr>
          <w:rFonts w:ascii="宋体" w:hAnsi="宋体"/>
          <w:sz w:val="24"/>
          <w:szCs w:val="24"/>
        </w:rPr>
        <w:t>合格，希受检单位继续做好职业卫生基础建设，提高职业病防治水平。因技术、工艺、设备、材料或生产负荷等发生变化导致原职业病危害因素及其相关内容发生重大变化时，应重新进行定期检测。</w:t>
      </w:r>
    </w:p>
    <w:p>
      <w:pPr>
        <w:spacing w:after="0" w:line="480" w:lineRule="exact"/>
        <w:ind w:firstLine="480" w:firstLineChars="200"/>
        <w:rPr>
          <w:rFonts w:ascii="宋体" w:hAnsi="宋体"/>
          <w:sz w:val="24"/>
          <w:szCs w:val="24"/>
        </w:rPr>
      </w:pPr>
    </w:p>
    <w:p>
      <w:pPr>
        <w:spacing w:after="0" w:line="480" w:lineRule="exact"/>
        <w:ind w:firstLine="480" w:firstLineChars="200"/>
        <w:rPr>
          <w:rFonts w:ascii="宋体" w:hAnsi="宋体"/>
          <w:sz w:val="24"/>
          <w:szCs w:val="24"/>
        </w:rPr>
      </w:pPr>
    </w:p>
    <w:p>
      <w:pPr>
        <w:adjustRightInd w:val="0"/>
        <w:snapToGrid w:val="0"/>
        <w:spacing w:line="480" w:lineRule="exact"/>
        <w:ind w:firstLine="480" w:firstLineChars="200"/>
        <w:rPr>
          <w:rFonts w:ascii="宋体" w:hAnsi="宋体"/>
          <w:sz w:val="24"/>
          <w:szCs w:val="24"/>
        </w:rPr>
      </w:pPr>
    </w:p>
    <w:p>
      <w:pPr>
        <w:spacing w:after="0" w:line="480" w:lineRule="exact"/>
        <w:rPr>
          <w:rFonts w:ascii="Times New Roman" w:hAnsi="Times New Roman"/>
          <w:color w:val="000000"/>
          <w:sz w:val="28"/>
          <w:szCs w:val="28"/>
        </w:rPr>
      </w:pPr>
    </w:p>
    <w:p>
      <w:pPr>
        <w:spacing w:after="0" w:line="480" w:lineRule="exact"/>
        <w:ind w:firstLine="560" w:firstLineChars="200"/>
        <w:rPr>
          <w:rFonts w:ascii="Times New Roman" w:hAnsi="Times New Roman"/>
          <w:color w:val="000000"/>
          <w:sz w:val="28"/>
          <w:szCs w:val="28"/>
        </w:rPr>
      </w:pPr>
      <w:r>
        <w:rPr>
          <w:rFonts w:hint="eastAsia" w:ascii="Times New Roman" w:hAnsi="Times New Roman"/>
          <w:color w:val="000000"/>
          <w:sz w:val="28"/>
          <w:szCs w:val="28"/>
        </w:rPr>
        <w:t>附件：</w:t>
      </w:r>
      <w:r>
        <w:rPr>
          <w:rFonts w:ascii="Times New Roman" w:hAnsi="Times New Roman"/>
          <w:color w:val="000000"/>
          <w:sz w:val="28"/>
          <w:szCs w:val="28"/>
        </w:rPr>
        <w:t>检测报告</w:t>
      </w:r>
      <w:r>
        <w:rPr>
          <w:rFonts w:hint="eastAsia" w:ascii="Times New Roman" w:hAnsi="Times New Roman"/>
          <w:color w:val="000000"/>
          <w:sz w:val="28"/>
          <w:szCs w:val="28"/>
        </w:rPr>
        <w:t>（编号</w:t>
      </w:r>
      <w:r>
        <w:rPr>
          <w:rFonts w:hint="eastAsia" w:ascii="宋体" w:hAnsi="宋体"/>
          <w:color w:val="000000"/>
          <w:sz w:val="28"/>
          <w:szCs w:val="28"/>
        </w:rPr>
        <w:t>：</w:t>
      </w:r>
      <w:r>
        <w:rPr>
          <w:rFonts w:hint="eastAsia" w:ascii="宋体" w:hAnsi="宋体"/>
          <w:color w:val="000000"/>
          <w:sz w:val="28"/>
          <w:szCs w:val="28"/>
          <w:lang w:eastAsia="zh-CN"/>
        </w:rPr>
        <w:t>AK-20230684</w:t>
      </w:r>
      <w:r>
        <w:rPr>
          <w:rFonts w:hint="eastAsia" w:ascii="Times New Roman" w:hAnsi="Times New Roman"/>
          <w:color w:val="000000"/>
          <w:sz w:val="28"/>
          <w:szCs w:val="28"/>
        </w:rPr>
        <w:t>）</w:t>
      </w:r>
    </w:p>
    <w:p>
      <w:pPr>
        <w:adjustRightInd w:val="0"/>
        <w:snapToGrid w:val="0"/>
        <w:rPr>
          <w:rFonts w:ascii="Times New Roman" w:hAnsi="Times New Roman"/>
          <w:sz w:val="21"/>
          <w:szCs w:val="21"/>
        </w:rPr>
      </w:pPr>
    </w:p>
    <w:p>
      <w:pPr>
        <w:adjustRightInd w:val="0"/>
        <w:snapToGrid w:val="0"/>
        <w:rPr>
          <w:rFonts w:ascii="Times New Roman" w:hAnsi="Times New Roman"/>
          <w:sz w:val="21"/>
          <w:szCs w:val="21"/>
        </w:rPr>
      </w:pPr>
    </w:p>
    <w:p>
      <w:pPr>
        <w:tabs>
          <w:tab w:val="left" w:pos="7110"/>
        </w:tabs>
        <w:adjustRightInd w:val="0"/>
        <w:snapToGrid w:val="0"/>
        <w:rPr>
          <w:rFonts w:ascii="Times New Roman" w:hAnsi="Times New Roman"/>
          <w:sz w:val="24"/>
          <w:szCs w:val="24"/>
        </w:rPr>
      </w:pPr>
      <w:r>
        <w:rPr>
          <w:rFonts w:ascii="Times New Roman" w:hAnsi="Times New Roman"/>
          <w:b/>
          <w:szCs w:val="28"/>
        </w:rPr>
        <w:tab/>
      </w:r>
    </w:p>
    <w:p>
      <w:pPr>
        <w:spacing w:after="0" w:line="480" w:lineRule="exact"/>
        <w:rPr>
          <w:rFonts w:ascii="Times New Roman" w:hAnsi="Times New Roman"/>
          <w:color w:val="000000"/>
          <w:sz w:val="28"/>
          <w:szCs w:val="28"/>
        </w:rPr>
      </w:pPr>
    </w:p>
    <w:sectPr>
      <w:headerReference r:id="rId14" w:type="default"/>
      <w:footerReference r:id="rId15" w:type="default"/>
      <w:pgSz w:w="11906" w:h="16838"/>
      <w:pgMar w:top="1418" w:right="1361" w:bottom="1418" w:left="1361" w:header="851" w:footer="992" w:gutter="0"/>
      <w:pgBorders>
        <w:top w:val="none" w:sz="0" w:space="0"/>
        <w:left w:val="none" w:sz="0" w:space="0"/>
        <w:bottom w:val="none" w:sz="0" w:space="0"/>
        <w:right w:val="none" w:sz="0" w:space="0"/>
      </w:pgBorders>
      <w:pgNumType w:start="3"/>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60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60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06"/>
        <w:tab w:val="clear" w:pos="4153"/>
        <w:tab w:val="clear" w:pos="8306"/>
      </w:tabs>
      <w:spacing w:line="560" w:lineRule="exact"/>
      <w:rPr>
        <w:sz w:val="28"/>
        <w:szCs w:val="28"/>
      </w:rPr>
    </w:pPr>
    <w:r>
      <w:rPr>
        <w:sz w:val="28"/>
        <w:szCs w:val="28"/>
      </w:rPr>
      <w:pict>
        <v:shape id="_x0000_s3078" o:spid="_x0000_s3078" o:spt="32" type="#_x0000_t32" style="position:absolute;left:0pt;margin-left:-4.05pt;margin-top:3.65pt;height:0pt;width:470.45pt;z-index:251666432;mso-width-relative:page;mso-height-relative:page;" o:connectortype="straight" filled="f" coordsize="21600,21600">
          <v:path arrowok="t"/>
          <v:fill on="f" focussize="0,0"/>
          <v:stroke/>
          <v:imagedata o:title=""/>
          <o:lock v:ext="edit"/>
        </v:shape>
      </w:pict>
    </w:r>
    <w:r>
      <w:rPr>
        <w:rFonts w:hint="eastAsia"/>
        <w:sz w:val="28"/>
        <w:szCs w:val="28"/>
      </w:rPr>
      <w:t>编制</w:t>
    </w:r>
    <w:r>
      <w:rPr>
        <w:rFonts w:hint="eastAsia"/>
        <w:sz w:val="28"/>
        <w:szCs w:val="28"/>
        <w:lang w:eastAsia="zh-CN"/>
      </w:rPr>
      <w:t>：</w:t>
    </w:r>
  </w:p>
  <w:p>
    <w:pPr>
      <w:pStyle w:val="4"/>
      <w:tabs>
        <w:tab w:val="left" w:pos="806"/>
        <w:tab w:val="clear" w:pos="4153"/>
        <w:tab w:val="clear" w:pos="8306"/>
      </w:tabs>
      <w:spacing w:line="560" w:lineRule="exact"/>
      <w:rPr>
        <w:sz w:val="21"/>
        <w:szCs w:val="21"/>
      </w:rPr>
    </w:pPr>
    <w:r>
      <w:rPr>
        <w:rFonts w:hint="eastAsia"/>
        <w:sz w:val="28"/>
        <w:szCs w:val="28"/>
      </w:rPr>
      <w:t>审核</w:t>
    </w:r>
    <w:r>
      <w:rPr>
        <w:rFonts w:hint="eastAsia"/>
        <w:sz w:val="28"/>
        <w:szCs w:val="28"/>
        <w:lang w:eastAsia="zh-CN"/>
      </w:rPr>
      <w:t>：</w:t>
    </w:r>
    <w:r>
      <w:rPr>
        <w:rFonts w:hint="eastAsia"/>
        <w:sz w:val="21"/>
        <w:szCs w:val="21"/>
      </w:rPr>
      <w:t xml:space="preserve">                                                 </w:t>
    </w:r>
    <w:r>
      <w:rPr>
        <w:rFonts w:hint="eastAsia"/>
        <w:sz w:val="21"/>
        <w:szCs w:val="21"/>
        <w:lang w:val="en-US" w:eastAsia="zh-CN"/>
      </w:rPr>
      <w:t xml:space="preserve">      </w:t>
    </w:r>
    <w:r>
      <w:rPr>
        <w:rFonts w:hint="eastAsia"/>
        <w:sz w:val="28"/>
        <w:szCs w:val="28"/>
      </w:rPr>
      <w:t>技术服务机构公章</w:t>
    </w:r>
  </w:p>
  <w:p>
    <w:pPr>
      <w:pStyle w:val="4"/>
      <w:tabs>
        <w:tab w:val="left" w:pos="806"/>
        <w:tab w:val="clear" w:pos="4153"/>
        <w:tab w:val="clear" w:pos="8306"/>
      </w:tabs>
      <w:spacing w:line="560" w:lineRule="exact"/>
      <w:rPr>
        <w:rFonts w:hint="eastAsia" w:eastAsiaTheme="minorEastAsia"/>
        <w:sz w:val="21"/>
        <w:szCs w:val="21"/>
        <w:lang w:eastAsia="zh-CN"/>
      </w:rPr>
    </w:pPr>
    <w:r>
      <w:rPr>
        <w:rFonts w:hint="eastAsia"/>
        <w:sz w:val="28"/>
        <w:szCs w:val="28"/>
      </w:rPr>
      <w:t>签发</w:t>
    </w:r>
    <w:r>
      <w:rPr>
        <w:rFonts w:hint="eastAsia"/>
        <w:sz w:val="28"/>
        <w:szCs w:val="28"/>
        <w:lang w:eastAsia="zh-CN"/>
      </w:rPr>
      <w:t>：</w:t>
    </w:r>
    <w:r>
      <w:rPr>
        <w:rFonts w:hint="eastAsia"/>
        <w:sz w:val="21"/>
        <w:szCs w:val="21"/>
      </w:rPr>
      <w:t xml:space="preserve">                                               </w:t>
    </w:r>
    <w:r>
      <w:rPr>
        <w:sz w:val="21"/>
        <w:szCs w:val="21"/>
      </w:rPr>
      <w:tab/>
    </w:r>
    <w:r>
      <w:rPr>
        <w:rFonts w:hint="eastAsia"/>
        <w:sz w:val="21"/>
        <w:szCs w:val="21"/>
      </w:rPr>
      <w:t xml:space="preserve"> </w:t>
    </w:r>
    <w:r>
      <w:rPr>
        <w:rFonts w:hint="eastAsia"/>
        <w:sz w:val="21"/>
        <w:szCs w:val="21"/>
        <w:lang w:val="en-US" w:eastAsia="zh-CN"/>
      </w:rPr>
      <w:t xml:space="preserve">        </w:t>
    </w:r>
    <w:r>
      <w:rPr>
        <w:rFonts w:hint="eastAsia"/>
        <w:sz w:val="28"/>
        <w:szCs w:val="28"/>
        <w:lang w:val="en-US" w:eastAsia="zh-CN"/>
      </w:rPr>
      <w:t>2023年11月2日</w:t>
    </w:r>
  </w:p>
  <w:p>
    <w:pPr>
      <w:pStyle w:val="4"/>
      <w:spacing w:line="60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931410"/>
          <wp:effectExtent l="0" t="0" r="2540" b="2540"/>
          <wp:wrapNone/>
          <wp:docPr id="7" name="WordPictureWatermark29877" descr="3f59e542dc1defe111d1111df77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9877" descr="3f59e542dc1defe111d1111df77eb5a"/>
                  <pic:cNvPicPr>
                    <a:picLocks noChangeAspect="1"/>
                  </pic:cNvPicPr>
                </pic:nvPicPr>
                <pic:blipFill>
                  <a:blip r:embed="rId1">
                    <a:lum bright="69998" contrast="-70001"/>
                  </a:blip>
                  <a:stretch>
                    <a:fillRect/>
                  </a:stretch>
                </pic:blipFill>
                <pic:spPr>
                  <a:xfrm>
                    <a:off x="0" y="0"/>
                    <a:ext cx="5274310" cy="4931410"/>
                  </a:xfrm>
                  <a:prstGeom prst="rect">
                    <a:avLst/>
                  </a:prstGeom>
                  <a:noFill/>
                  <a:ln>
                    <a:noFill/>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931410"/>
          <wp:effectExtent l="0" t="0" r="2540" b="2540"/>
          <wp:wrapNone/>
          <wp:docPr id="8" name="WordPictureWatermark29877" descr="3f59e542dc1defe111d1111df77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9877" descr="3f59e542dc1defe111d1111df77eb5a"/>
                  <pic:cNvPicPr>
                    <a:picLocks noChangeAspect="1"/>
                  </pic:cNvPicPr>
                </pic:nvPicPr>
                <pic:blipFill>
                  <a:blip r:embed="rId1">
                    <a:lum bright="69998" contrast="-70001"/>
                  </a:blip>
                  <a:stretch>
                    <a:fillRect/>
                  </a:stretch>
                </pic:blipFill>
                <pic:spPr>
                  <a:xfrm>
                    <a:off x="0" y="0"/>
                    <a:ext cx="5274310" cy="4931410"/>
                  </a:xfrm>
                  <a:prstGeom prst="rect">
                    <a:avLst/>
                  </a:prstGeom>
                  <a:noFill/>
                  <a:ln>
                    <a:noFill/>
                  </a:ln>
                </pic:spPr>
              </pic:pic>
            </a:graphicData>
          </a:graphic>
        </wp:anchor>
      </w:drawing>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b/>
        <w:bCs/>
        <w:color w:val="000000"/>
        <w:sz w:val="32"/>
        <w:szCs w:val="28"/>
      </w:rPr>
    </w:pPr>
    <w:r>
      <w:rPr>
        <w:rFonts w:hint="eastAsia" w:ascii="宋体" w:hAnsi="宋体"/>
        <w:b/>
        <w:bCs/>
        <w:color w:val="000000"/>
        <w:sz w:val="32"/>
        <w:szCs w:val="28"/>
      </w:rPr>
      <w:t>检</w:t>
    </w:r>
    <w:r>
      <w:rPr>
        <w:rFonts w:ascii="宋体" w:hAnsi="宋体"/>
        <w:b/>
        <w:bCs/>
        <w:color w:val="000000"/>
        <w:sz w:val="32"/>
        <w:szCs w:val="28"/>
      </w:rPr>
      <w:t xml:space="preserve"> </w:t>
    </w:r>
    <w:r>
      <w:rPr>
        <w:rFonts w:hint="eastAsia" w:ascii="宋体" w:hAnsi="宋体"/>
        <w:b/>
        <w:bCs/>
        <w:color w:val="000000"/>
        <w:sz w:val="32"/>
        <w:szCs w:val="28"/>
      </w:rPr>
      <w:t>测</w:t>
    </w:r>
    <w:r>
      <w:rPr>
        <w:rFonts w:ascii="宋体" w:hAnsi="宋体"/>
        <w:b/>
        <w:bCs/>
        <w:color w:val="000000"/>
        <w:sz w:val="32"/>
        <w:szCs w:val="28"/>
      </w:rPr>
      <w:t xml:space="preserve"> </w:t>
    </w:r>
    <w:r>
      <w:rPr>
        <w:rFonts w:hint="eastAsia" w:ascii="宋体" w:hAnsi="宋体"/>
        <w:b/>
        <w:bCs/>
        <w:color w:val="000000"/>
        <w:sz w:val="32"/>
        <w:szCs w:val="28"/>
      </w:rPr>
      <w:t xml:space="preserve">评 价 </w:t>
    </w:r>
    <w:r>
      <w:rPr>
        <w:rFonts w:ascii="宋体" w:hAnsi="宋体"/>
        <w:b/>
        <w:bCs/>
        <w:color w:val="000000"/>
        <w:sz w:val="32"/>
        <w:szCs w:val="28"/>
      </w:rPr>
      <w:t>报 告</w:t>
    </w:r>
  </w:p>
  <w:p>
    <w:pPr>
      <w:rPr>
        <w:rFonts w:ascii="宋体" w:hAnsi="宋体"/>
        <w:color w:val="000000"/>
        <w:sz w:val="24"/>
      </w:rPr>
    </w:pPr>
    <w:r>
      <w:rPr>
        <w:rFonts w:ascii="宋体" w:hAnsi="宋体"/>
        <w:color w:val="000000"/>
        <w:sz w:val="24"/>
      </w:rPr>
      <w:pict>
        <v:shape id="_x0000_s3073" o:spid="_x0000_s3073" o:spt="32" type="#_x0000_t32" style="position:absolute;left:0pt;margin-left:-1.15pt;margin-top:15.55pt;height:0.05pt;width:438pt;z-index:251659264;mso-width-relative:page;mso-height-relative:page;" o:connectortype="straight" filled="f" coordsize="21600,21600">
          <v:path arrowok="t"/>
          <v:fill on="f" focussize="0,0"/>
          <v:stroke/>
          <v:imagedata o:title=""/>
          <o:lock v:ext="edit"/>
        </v:shape>
      </w:pict>
    </w:r>
    <w:r>
      <w:rPr>
        <w:sz w:val="18"/>
      </w:rPr>
      <w:drawing>
        <wp:anchor distT="0" distB="0" distL="114300" distR="114300" simplePos="0" relativeHeight="251671552" behindDoc="1" locked="0" layoutInCell="1" allowOverlap="1">
          <wp:simplePos x="0" y="0"/>
          <wp:positionH relativeFrom="margin">
            <wp:align>center</wp:align>
          </wp:positionH>
          <wp:positionV relativeFrom="margin">
            <wp:align>center</wp:align>
          </wp:positionV>
          <wp:extent cx="5274310" cy="4931410"/>
          <wp:effectExtent l="0" t="0" r="2540" b="2540"/>
          <wp:wrapNone/>
          <wp:docPr id="9" name="WordPictureWatermark29877" descr="3f59e542dc1defe111d1111df77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9877" descr="3f59e542dc1defe111d1111df77eb5a"/>
                  <pic:cNvPicPr>
                    <a:picLocks noChangeAspect="1"/>
                  </pic:cNvPicPr>
                </pic:nvPicPr>
                <pic:blipFill>
                  <a:blip r:embed="rId1">
                    <a:lum bright="69998" contrast="-70001"/>
                  </a:blip>
                  <a:stretch>
                    <a:fillRect/>
                  </a:stretch>
                </pic:blipFill>
                <pic:spPr>
                  <a:xfrm>
                    <a:off x="0" y="0"/>
                    <a:ext cx="5274310" cy="4931410"/>
                  </a:xfrm>
                  <a:prstGeom prst="rect">
                    <a:avLst/>
                  </a:prstGeom>
                  <a:noFill/>
                  <a:ln>
                    <a:noFill/>
                  </a:ln>
                </pic:spPr>
              </pic:pic>
            </a:graphicData>
          </a:graphic>
        </wp:anchor>
      </w:drawing>
    </w:r>
    <w:r>
      <w:rPr>
        <w:rFonts w:hint="eastAsia" w:ascii="宋体" w:hAnsi="宋体"/>
        <w:color w:val="000000"/>
        <w:sz w:val="24"/>
      </w:rPr>
      <w:t>检测报告编号：</w:t>
    </w:r>
    <w:r>
      <w:rPr>
        <w:rFonts w:hint="eastAsia" w:ascii="宋体" w:hAnsi="宋体"/>
        <w:color w:val="000000"/>
        <w:sz w:val="24"/>
        <w:lang w:eastAsia="zh-CN"/>
      </w:rPr>
      <w:t>AK-20230684</w:t>
    </w:r>
    <w:r>
      <w:rPr>
        <w:rFonts w:hint="eastAsia" w:ascii="宋体" w:hAnsi="宋体"/>
        <w:color w:val="000000"/>
        <w:sz w:val="24"/>
      </w:rPr>
      <w:t xml:space="preserve">                               第 1 页 共 </w:t>
    </w:r>
    <w:r>
      <w:rPr>
        <w:rFonts w:hint="eastAsia" w:ascii="宋体" w:hAnsi="宋体"/>
        <w:color w:val="000000"/>
        <w:sz w:val="24"/>
        <w:lang w:val="en-US" w:eastAsia="zh-CN"/>
      </w:rPr>
      <w:t>5</w:t>
    </w:r>
    <w:r>
      <w:rPr>
        <w:rFonts w:hint="eastAsia" w:ascii="宋体" w:hAnsi="宋体"/>
        <w:color w:val="000000"/>
        <w:sz w:val="24"/>
      </w:rPr>
      <w:t xml:space="preserve"> 页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b/>
        <w:bCs/>
        <w:color w:val="000000"/>
        <w:sz w:val="28"/>
        <w:szCs w:val="28"/>
      </w:rPr>
    </w:pPr>
    <w:r>
      <w:rPr>
        <w:rFonts w:hint="eastAsia" w:ascii="宋体" w:hAnsi="宋体"/>
        <w:b/>
        <w:bCs/>
        <w:color w:val="000000"/>
        <w:sz w:val="28"/>
        <w:szCs w:val="28"/>
      </w:rPr>
      <w:t>检</w:t>
    </w:r>
    <w:r>
      <w:rPr>
        <w:rFonts w:ascii="宋体" w:hAnsi="宋体"/>
        <w:b/>
        <w:bCs/>
        <w:color w:val="000000"/>
        <w:sz w:val="28"/>
        <w:szCs w:val="28"/>
      </w:rPr>
      <w:t xml:space="preserve"> </w:t>
    </w:r>
    <w:r>
      <w:rPr>
        <w:rFonts w:hint="eastAsia" w:ascii="宋体" w:hAnsi="宋体"/>
        <w:b/>
        <w:bCs/>
        <w:color w:val="000000"/>
        <w:sz w:val="28"/>
        <w:szCs w:val="28"/>
      </w:rPr>
      <w:t>测 评 价</w:t>
    </w:r>
    <w:r>
      <w:rPr>
        <w:rFonts w:ascii="宋体" w:hAnsi="宋体"/>
        <w:b/>
        <w:bCs/>
        <w:color w:val="000000"/>
        <w:sz w:val="28"/>
        <w:szCs w:val="28"/>
      </w:rPr>
      <w:t xml:space="preserve"> 报 告</w:t>
    </w:r>
  </w:p>
  <w:p>
    <w:pPr>
      <w:rPr>
        <w:rFonts w:ascii="宋体" w:hAnsi="宋体"/>
        <w:color w:val="000000"/>
        <w:sz w:val="24"/>
      </w:rPr>
    </w:pPr>
    <w:r>
      <w:rPr>
        <w:rFonts w:ascii="宋体" w:hAnsi="宋体"/>
        <w:color w:val="000000"/>
        <w:sz w:val="24"/>
      </w:rPr>
      <w:pict>
        <v:shape id="_x0000_s3074" o:spid="_x0000_s3074" o:spt="32" type="#_x0000_t32" style="position:absolute;left:0pt;margin-left:-18.8pt;margin-top:15.55pt;height:0pt;width:718.5pt;z-index:251661312;mso-width-relative:page;mso-height-relative:page;" o:connectortype="straight" filled="f" coordsize="21600,21600">
          <v:path arrowok="t"/>
          <v:fill on="f" focussize="0,0"/>
          <v:stroke/>
          <v:imagedata o:title=""/>
          <o:lock v:ext="edit"/>
        </v:shape>
      </w:pict>
    </w:r>
    <w:r>
      <w:rPr>
        <w:sz w:val="18"/>
      </w:rPr>
      <w:drawing>
        <wp:anchor distT="0" distB="0" distL="114300" distR="114300" simplePos="0" relativeHeight="251672576" behindDoc="1" locked="0" layoutInCell="1" allowOverlap="1">
          <wp:simplePos x="0" y="0"/>
          <wp:positionH relativeFrom="margin">
            <wp:align>center</wp:align>
          </wp:positionH>
          <wp:positionV relativeFrom="margin">
            <wp:align>center</wp:align>
          </wp:positionV>
          <wp:extent cx="5274310" cy="4931410"/>
          <wp:effectExtent l="0" t="0" r="2540" b="2540"/>
          <wp:wrapNone/>
          <wp:docPr id="10" name="WordPictureWatermark29877" descr="3f59e542dc1defe111d1111df77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9877" descr="3f59e542dc1defe111d1111df77eb5a"/>
                  <pic:cNvPicPr>
                    <a:picLocks noChangeAspect="1"/>
                  </pic:cNvPicPr>
                </pic:nvPicPr>
                <pic:blipFill>
                  <a:blip r:embed="rId1">
                    <a:lum bright="69998" contrast="-70001"/>
                  </a:blip>
                  <a:stretch>
                    <a:fillRect/>
                  </a:stretch>
                </pic:blipFill>
                <pic:spPr>
                  <a:xfrm>
                    <a:off x="0" y="0"/>
                    <a:ext cx="5274310" cy="4931410"/>
                  </a:xfrm>
                  <a:prstGeom prst="rect">
                    <a:avLst/>
                  </a:prstGeom>
                  <a:noFill/>
                  <a:ln>
                    <a:noFill/>
                  </a:ln>
                </pic:spPr>
              </pic:pic>
            </a:graphicData>
          </a:graphic>
        </wp:anchor>
      </w:drawing>
    </w:r>
    <w:r>
      <w:rPr>
        <w:rFonts w:hint="eastAsia" w:ascii="宋体" w:hAnsi="宋体"/>
        <w:color w:val="000000"/>
        <w:sz w:val="24"/>
      </w:rPr>
      <w:t>检测报告编号：</w:t>
    </w:r>
    <w:r>
      <w:rPr>
        <w:rFonts w:hint="eastAsia" w:ascii="宋体" w:hAnsi="宋体"/>
        <w:color w:val="000000"/>
        <w:sz w:val="24"/>
        <w:lang w:eastAsia="zh-CN"/>
      </w:rPr>
      <w:t>AK-20230684</w:t>
    </w:r>
    <w:r>
      <w:rPr>
        <w:rFonts w:hint="eastAsia" w:ascii="宋体" w:hAnsi="宋体"/>
        <w:color w:val="000000"/>
        <w:sz w:val="24"/>
      </w:rPr>
      <w:t xml:space="preserve">                                                                           第 2 页 共 </w:t>
    </w:r>
    <w:r>
      <w:rPr>
        <w:rFonts w:hint="eastAsia" w:ascii="宋体" w:hAnsi="宋体"/>
        <w:color w:val="000000"/>
        <w:sz w:val="24"/>
        <w:lang w:val="en-US" w:eastAsia="zh-CN"/>
      </w:rPr>
      <w:t>5</w:t>
    </w:r>
    <w:r>
      <w:rPr>
        <w:rFonts w:hint="eastAsia" w:ascii="宋体" w:hAnsi="宋体"/>
        <w:color w:val="000000"/>
        <w:sz w:val="24"/>
      </w:rPr>
      <w:t xml:space="preserve"> 页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b/>
        <w:bCs/>
        <w:color w:val="000000"/>
        <w:sz w:val="28"/>
        <w:szCs w:val="28"/>
      </w:rPr>
    </w:pPr>
    <w:r>
      <w:rPr>
        <w:rFonts w:hint="eastAsia" w:ascii="宋体" w:hAnsi="宋体"/>
        <w:b/>
        <w:bCs/>
        <w:color w:val="000000"/>
        <w:sz w:val="28"/>
        <w:szCs w:val="28"/>
      </w:rPr>
      <w:t>检</w:t>
    </w:r>
    <w:r>
      <w:rPr>
        <w:rFonts w:ascii="宋体" w:hAnsi="宋体"/>
        <w:b/>
        <w:bCs/>
        <w:color w:val="000000"/>
        <w:sz w:val="28"/>
        <w:szCs w:val="28"/>
      </w:rPr>
      <w:t xml:space="preserve"> </w:t>
    </w:r>
    <w:r>
      <w:rPr>
        <w:rFonts w:hint="eastAsia" w:ascii="宋体" w:hAnsi="宋体"/>
        <w:b/>
        <w:bCs/>
        <w:color w:val="000000"/>
        <w:sz w:val="28"/>
        <w:szCs w:val="28"/>
      </w:rPr>
      <w:t>测 评 价</w:t>
    </w:r>
    <w:r>
      <w:rPr>
        <w:rFonts w:ascii="宋体" w:hAnsi="宋体"/>
        <w:b/>
        <w:bCs/>
        <w:color w:val="000000"/>
        <w:sz w:val="28"/>
        <w:szCs w:val="28"/>
      </w:rPr>
      <w:t xml:space="preserve"> 报 告</w:t>
    </w:r>
  </w:p>
  <w:p>
    <w:pPr>
      <w:rPr>
        <w:rFonts w:ascii="宋体" w:hAnsi="宋体"/>
        <w:color w:val="000000"/>
        <w:sz w:val="24"/>
      </w:rPr>
    </w:pPr>
    <w:r>
      <w:rPr>
        <w:rFonts w:ascii="宋体" w:hAnsi="宋体"/>
        <w:color w:val="000000"/>
        <w:sz w:val="24"/>
      </w:rPr>
      <w:pict>
        <v:shape id="_x0000_s3075" o:spid="_x0000_s3075" o:spt="32" type="#_x0000_t32" style="position:absolute;left:0pt;margin-left:-4.05pt;margin-top:16.6pt;height:0pt;width:455pt;z-index:251662336;mso-width-relative:page;mso-height-relative:page;" o:connectortype="straight" filled="f" coordsize="21600,21600">
          <v:path arrowok="t"/>
          <v:fill on="f" focussize="0,0"/>
          <v:stroke/>
          <v:imagedata o:title=""/>
          <o:lock v:ext="edit"/>
        </v:shape>
      </w:pict>
    </w:r>
    <w:r>
      <w:rPr>
        <w:sz w:val="18"/>
      </w:rPr>
      <w:drawing>
        <wp:anchor distT="0" distB="0" distL="114300" distR="114300" simplePos="0" relativeHeight="251673600" behindDoc="1" locked="0" layoutInCell="1" allowOverlap="1">
          <wp:simplePos x="0" y="0"/>
          <wp:positionH relativeFrom="margin">
            <wp:align>center</wp:align>
          </wp:positionH>
          <wp:positionV relativeFrom="margin">
            <wp:align>center</wp:align>
          </wp:positionV>
          <wp:extent cx="5274310" cy="4931410"/>
          <wp:effectExtent l="0" t="0" r="2540" b="2540"/>
          <wp:wrapNone/>
          <wp:docPr id="11" name="WordPictureWatermark29877" descr="3f59e542dc1defe111d1111df77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29877" descr="3f59e542dc1defe111d1111df77eb5a"/>
                  <pic:cNvPicPr>
                    <a:picLocks noChangeAspect="1"/>
                  </pic:cNvPicPr>
                </pic:nvPicPr>
                <pic:blipFill>
                  <a:blip r:embed="rId1">
                    <a:lum bright="69998" contrast="-70001"/>
                  </a:blip>
                  <a:stretch>
                    <a:fillRect/>
                  </a:stretch>
                </pic:blipFill>
                <pic:spPr>
                  <a:xfrm>
                    <a:off x="0" y="0"/>
                    <a:ext cx="5274310" cy="4931410"/>
                  </a:xfrm>
                  <a:prstGeom prst="rect">
                    <a:avLst/>
                  </a:prstGeom>
                  <a:noFill/>
                  <a:ln>
                    <a:noFill/>
                  </a:ln>
                </pic:spPr>
              </pic:pic>
            </a:graphicData>
          </a:graphic>
        </wp:anchor>
      </w:drawing>
    </w:r>
    <w:r>
      <w:rPr>
        <w:rFonts w:hint="eastAsia" w:ascii="宋体" w:hAnsi="宋体"/>
        <w:color w:val="000000"/>
        <w:sz w:val="24"/>
      </w:rPr>
      <w:t>检测报告编号：</w:t>
    </w:r>
    <w:r>
      <w:rPr>
        <w:rFonts w:hint="eastAsia" w:ascii="宋体" w:hAnsi="宋体"/>
        <w:color w:val="000000"/>
        <w:sz w:val="24"/>
        <w:lang w:eastAsia="zh-CN"/>
      </w:rPr>
      <w:t>AK-20230684</w:t>
    </w:r>
    <w:r>
      <w:rPr>
        <w:rFonts w:hint="eastAsia" w:ascii="宋体" w:hAnsi="宋体"/>
        <w:color w:val="000000"/>
        <w:sz w:val="24"/>
      </w:rPr>
      <w:t xml:space="preserve">                                  第 </w:t>
    </w:r>
    <w:r>
      <w:rPr>
        <w:rFonts w:hint="eastAsia" w:ascii="宋体" w:hAnsi="宋体"/>
        <w:color w:val="000000"/>
        <w:sz w:val="24"/>
        <w:lang w:val="en-US" w:eastAsia="zh-CN"/>
      </w:rPr>
      <w:t>3</w:t>
    </w:r>
    <w:r>
      <w:rPr>
        <w:rFonts w:hint="eastAsia" w:ascii="宋体" w:hAnsi="宋体"/>
        <w:color w:val="000000"/>
        <w:sz w:val="24"/>
      </w:rPr>
      <w:t xml:space="preserve"> 页 共 </w:t>
    </w:r>
    <w:r>
      <w:rPr>
        <w:rFonts w:hint="eastAsia" w:ascii="宋体" w:hAnsi="宋体"/>
        <w:color w:val="000000"/>
        <w:sz w:val="24"/>
        <w:lang w:val="en-US" w:eastAsia="zh-CN"/>
      </w:rPr>
      <w:t>5</w:t>
    </w:r>
    <w:r>
      <w:rPr>
        <w:rFonts w:hint="eastAsia" w:ascii="宋体" w:hAnsi="宋体"/>
        <w:color w:val="000000"/>
        <w:sz w:val="24"/>
      </w:rPr>
      <w:t xml:space="preserve"> 页</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b/>
        <w:bCs/>
        <w:color w:val="000000"/>
        <w:sz w:val="28"/>
        <w:szCs w:val="28"/>
      </w:rPr>
    </w:pPr>
    <w:r>
      <w:rPr>
        <w:rFonts w:hint="eastAsia" w:ascii="宋体" w:hAnsi="宋体"/>
        <w:b/>
        <w:bCs/>
        <w:color w:val="000000"/>
        <w:sz w:val="28"/>
        <w:szCs w:val="28"/>
      </w:rPr>
      <w:t>检</w:t>
    </w:r>
    <w:r>
      <w:rPr>
        <w:rFonts w:ascii="宋体" w:hAnsi="宋体"/>
        <w:b/>
        <w:bCs/>
        <w:color w:val="000000"/>
        <w:sz w:val="28"/>
        <w:szCs w:val="28"/>
      </w:rPr>
      <w:t xml:space="preserve"> </w:t>
    </w:r>
    <w:r>
      <w:rPr>
        <w:rFonts w:hint="eastAsia" w:ascii="宋体" w:hAnsi="宋体"/>
        <w:b/>
        <w:bCs/>
        <w:color w:val="000000"/>
        <w:sz w:val="28"/>
        <w:szCs w:val="28"/>
      </w:rPr>
      <w:t>测 评 价</w:t>
    </w:r>
    <w:r>
      <w:rPr>
        <w:rFonts w:ascii="宋体" w:hAnsi="宋体"/>
        <w:b/>
        <w:bCs/>
        <w:color w:val="000000"/>
        <w:sz w:val="28"/>
        <w:szCs w:val="28"/>
      </w:rPr>
      <w:t xml:space="preserve"> 报 告</w:t>
    </w:r>
  </w:p>
  <w:p>
    <w:pPr>
      <w:rPr>
        <w:rFonts w:ascii="宋体" w:hAnsi="宋体"/>
        <w:color w:val="0000FF"/>
        <w:sz w:val="24"/>
      </w:rPr>
    </w:pPr>
    <w:r>
      <w:rPr>
        <w:rFonts w:ascii="宋体" w:hAnsi="宋体"/>
        <w:color w:val="000000"/>
        <w:sz w:val="24"/>
      </w:rPr>
      <w:pict>
        <v:shape id="_x0000_s3076" o:spid="_x0000_s3076" o:spt="32" type="#_x0000_t32" style="position:absolute;left:0pt;margin-left:-4.05pt;margin-top:16.6pt;height:0pt;width:455pt;z-index:251663360;mso-width-relative:page;mso-height-relative:page;" o:connectortype="straight" filled="f" coordsize="21600,21600">
          <v:path arrowok="t"/>
          <v:fill on="f" focussize="0,0"/>
          <v:stroke/>
          <v:imagedata o:title=""/>
          <o:lock v:ext="edit"/>
        </v:shape>
      </w:pict>
    </w:r>
    <w:r>
      <w:rPr>
        <w:sz w:val="18"/>
      </w:rPr>
      <w:drawing>
        <wp:anchor distT="0" distB="0" distL="114300" distR="114300" simplePos="0" relativeHeight="251674624" behindDoc="1" locked="0" layoutInCell="1" allowOverlap="1">
          <wp:simplePos x="0" y="0"/>
          <wp:positionH relativeFrom="margin">
            <wp:align>center</wp:align>
          </wp:positionH>
          <wp:positionV relativeFrom="margin">
            <wp:align>center</wp:align>
          </wp:positionV>
          <wp:extent cx="5274310" cy="4931410"/>
          <wp:effectExtent l="0" t="0" r="2540" b="2540"/>
          <wp:wrapNone/>
          <wp:docPr id="12" name="WordPictureWatermark29877" descr="3f59e542dc1defe111d1111df77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29877" descr="3f59e542dc1defe111d1111df77eb5a"/>
                  <pic:cNvPicPr>
                    <a:picLocks noChangeAspect="1"/>
                  </pic:cNvPicPr>
                </pic:nvPicPr>
                <pic:blipFill>
                  <a:blip r:embed="rId1">
                    <a:lum bright="69998" contrast="-70001"/>
                  </a:blip>
                  <a:stretch>
                    <a:fillRect/>
                  </a:stretch>
                </pic:blipFill>
                <pic:spPr>
                  <a:xfrm>
                    <a:off x="0" y="0"/>
                    <a:ext cx="5274310" cy="4931410"/>
                  </a:xfrm>
                  <a:prstGeom prst="rect">
                    <a:avLst/>
                  </a:prstGeom>
                  <a:noFill/>
                  <a:ln>
                    <a:noFill/>
                  </a:ln>
                </pic:spPr>
              </pic:pic>
            </a:graphicData>
          </a:graphic>
        </wp:anchor>
      </w:drawing>
    </w:r>
    <w:r>
      <w:rPr>
        <w:rFonts w:hint="eastAsia" w:ascii="宋体" w:hAnsi="宋体"/>
        <w:color w:val="000000"/>
        <w:sz w:val="24"/>
      </w:rPr>
      <w:t>检测报告编号：</w:t>
    </w:r>
    <w:r>
      <w:rPr>
        <w:rFonts w:hint="eastAsia" w:ascii="宋体" w:hAnsi="宋体"/>
        <w:color w:val="000000"/>
        <w:sz w:val="24"/>
        <w:lang w:eastAsia="zh-CN"/>
      </w:rPr>
      <w:t>AK-20230684</w:t>
    </w:r>
    <w:r>
      <w:rPr>
        <w:rFonts w:hint="eastAsia" w:ascii="宋体" w:hAnsi="宋体"/>
        <w:color w:val="000000"/>
        <w:sz w:val="24"/>
      </w:rPr>
      <w:t xml:space="preserve">                         </w:t>
    </w:r>
    <w:r>
      <w:rPr>
        <w:rFonts w:hint="eastAsia" w:ascii="宋体" w:hAnsi="宋体"/>
        <w:color w:val="0000FF"/>
        <w:sz w:val="24"/>
      </w:rPr>
      <w:t xml:space="preserve">        </w:t>
    </w:r>
    <w:r>
      <w:rPr>
        <w:rFonts w:hint="eastAsia" w:ascii="宋体" w:hAnsi="宋体"/>
        <w:color w:val="auto"/>
        <w:sz w:val="24"/>
      </w:rPr>
      <w:t xml:space="preserve"> 第 </w:t>
    </w:r>
    <w:r>
      <w:rPr>
        <w:rFonts w:hint="eastAsia" w:ascii="宋体" w:hAnsi="宋体"/>
        <w:color w:val="auto"/>
        <w:sz w:val="24"/>
        <w:lang w:val="en-US" w:eastAsia="zh-CN"/>
      </w:rPr>
      <w:t>4</w:t>
    </w:r>
    <w:r>
      <w:rPr>
        <w:rFonts w:hint="eastAsia" w:ascii="宋体" w:hAnsi="宋体"/>
        <w:color w:val="auto"/>
        <w:sz w:val="24"/>
      </w:rPr>
      <w:t xml:space="preserve"> 页 共 </w:t>
    </w:r>
    <w:r>
      <w:rPr>
        <w:rFonts w:hint="eastAsia" w:ascii="宋体" w:hAnsi="宋体"/>
        <w:color w:val="auto"/>
        <w:sz w:val="24"/>
        <w:lang w:val="en-US" w:eastAsia="zh-CN"/>
      </w:rPr>
      <w:t>5</w:t>
    </w:r>
    <w:r>
      <w:rPr>
        <w:rFonts w:hint="eastAsia" w:ascii="宋体" w:hAnsi="宋体"/>
        <w:color w:val="auto"/>
        <w:sz w:val="24"/>
      </w:rPr>
      <w:t xml:space="preserve"> 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b/>
        <w:bCs/>
        <w:color w:val="000000"/>
        <w:sz w:val="28"/>
        <w:szCs w:val="28"/>
      </w:rPr>
    </w:pPr>
    <w:r>
      <w:rPr>
        <w:rFonts w:hint="eastAsia" w:ascii="宋体" w:hAnsi="宋体"/>
        <w:b/>
        <w:bCs/>
        <w:color w:val="000000"/>
        <w:sz w:val="28"/>
        <w:szCs w:val="28"/>
      </w:rPr>
      <w:t>检</w:t>
    </w:r>
    <w:r>
      <w:rPr>
        <w:rFonts w:ascii="宋体" w:hAnsi="宋体"/>
        <w:b/>
        <w:bCs/>
        <w:color w:val="000000"/>
        <w:sz w:val="28"/>
        <w:szCs w:val="28"/>
      </w:rPr>
      <w:t xml:space="preserve"> </w:t>
    </w:r>
    <w:r>
      <w:rPr>
        <w:rFonts w:hint="eastAsia" w:ascii="宋体" w:hAnsi="宋体"/>
        <w:b/>
        <w:bCs/>
        <w:color w:val="000000"/>
        <w:sz w:val="28"/>
        <w:szCs w:val="28"/>
      </w:rPr>
      <w:t>测 评 价</w:t>
    </w:r>
    <w:r>
      <w:rPr>
        <w:rFonts w:ascii="宋体" w:hAnsi="宋体"/>
        <w:b/>
        <w:bCs/>
        <w:color w:val="000000"/>
        <w:sz w:val="28"/>
        <w:szCs w:val="28"/>
      </w:rPr>
      <w:t xml:space="preserve"> 报 告</w:t>
    </w:r>
  </w:p>
  <w:p>
    <w:pPr>
      <w:rPr>
        <w:rFonts w:ascii="宋体" w:hAnsi="宋体"/>
        <w:color w:val="000000"/>
        <w:sz w:val="24"/>
      </w:rPr>
    </w:pPr>
    <w:r>
      <w:rPr>
        <w:rFonts w:ascii="宋体" w:hAnsi="宋体"/>
        <w:color w:val="000000"/>
        <w:sz w:val="24"/>
      </w:rPr>
      <w:pict>
        <v:shape id="_x0000_s3077" o:spid="_x0000_s3077" o:spt="32" type="#_x0000_t32" style="position:absolute;left:0pt;margin-left:-4.05pt;margin-top:16.6pt;height:0pt;width:455pt;z-index:251665408;mso-width-relative:page;mso-height-relative:page;" o:connectortype="straight" filled="f" coordsize="21600,21600">
          <v:path arrowok="t"/>
          <v:fill on="f" focussize="0,0"/>
          <v:stroke/>
          <v:imagedata o:title=""/>
          <o:lock v:ext="edit"/>
        </v:shape>
      </w:pict>
    </w:r>
    <w:r>
      <w:rPr>
        <w:sz w:val="18"/>
      </w:rPr>
      <w:drawing>
        <wp:anchor distT="0" distB="0" distL="114300" distR="114300" simplePos="0" relativeHeight="251675648" behindDoc="1" locked="0" layoutInCell="1" allowOverlap="1">
          <wp:simplePos x="0" y="0"/>
          <wp:positionH relativeFrom="margin">
            <wp:align>center</wp:align>
          </wp:positionH>
          <wp:positionV relativeFrom="margin">
            <wp:align>center</wp:align>
          </wp:positionV>
          <wp:extent cx="5274310" cy="4931410"/>
          <wp:effectExtent l="0" t="0" r="2540" b="2540"/>
          <wp:wrapNone/>
          <wp:docPr id="13" name="WordPictureWatermark29877" descr="3f59e542dc1defe111d1111df77eb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29877" descr="3f59e542dc1defe111d1111df77eb5a"/>
                  <pic:cNvPicPr>
                    <a:picLocks noChangeAspect="1"/>
                  </pic:cNvPicPr>
                </pic:nvPicPr>
                <pic:blipFill>
                  <a:blip r:embed="rId1">
                    <a:lum bright="69998" contrast="-70001"/>
                  </a:blip>
                  <a:stretch>
                    <a:fillRect/>
                  </a:stretch>
                </pic:blipFill>
                <pic:spPr>
                  <a:xfrm>
                    <a:off x="0" y="0"/>
                    <a:ext cx="5274310" cy="4931410"/>
                  </a:xfrm>
                  <a:prstGeom prst="rect">
                    <a:avLst/>
                  </a:prstGeom>
                  <a:noFill/>
                  <a:ln>
                    <a:noFill/>
                  </a:ln>
                </pic:spPr>
              </pic:pic>
            </a:graphicData>
          </a:graphic>
        </wp:anchor>
      </w:drawing>
    </w:r>
    <w:r>
      <w:rPr>
        <w:rFonts w:hint="eastAsia" w:ascii="宋体" w:hAnsi="宋体"/>
        <w:color w:val="000000"/>
        <w:sz w:val="24"/>
      </w:rPr>
      <w:t>检测报告编号：</w:t>
    </w:r>
    <w:r>
      <w:rPr>
        <w:rFonts w:hint="eastAsia" w:ascii="宋体" w:hAnsi="宋体"/>
        <w:color w:val="000000"/>
        <w:sz w:val="24"/>
        <w:lang w:eastAsia="zh-CN"/>
      </w:rPr>
      <w:t>AK-20230684</w:t>
    </w:r>
    <w:r>
      <w:rPr>
        <w:rFonts w:hint="eastAsia" w:ascii="宋体" w:hAnsi="宋体"/>
        <w:color w:val="000000"/>
        <w:sz w:val="24"/>
      </w:rPr>
      <w:t xml:space="preserve">                                  第 </w:t>
    </w:r>
    <w:r>
      <w:rPr>
        <w:rFonts w:hint="eastAsia" w:ascii="宋体" w:hAnsi="宋体"/>
        <w:color w:val="000000"/>
        <w:sz w:val="24"/>
        <w:lang w:val="en-US" w:eastAsia="zh-CN"/>
      </w:rPr>
      <w:t>5</w:t>
    </w:r>
    <w:r>
      <w:rPr>
        <w:rFonts w:hint="eastAsia" w:ascii="宋体" w:hAnsi="宋体"/>
        <w:color w:val="000000"/>
        <w:sz w:val="24"/>
      </w:rPr>
      <w:t xml:space="preserve"> 页 共 </w:t>
    </w:r>
    <w:r>
      <w:rPr>
        <w:rFonts w:hint="eastAsia" w:ascii="宋体" w:hAnsi="宋体"/>
        <w:color w:val="000000"/>
        <w:sz w:val="24"/>
        <w:lang w:val="en-US" w:eastAsia="zh-CN"/>
      </w:rPr>
      <w:t>5</w:t>
    </w:r>
    <w:r>
      <w:rPr>
        <w:rFonts w:hint="eastAsia" w:ascii="宋体" w:hAnsi="宋体"/>
        <w:color w:val="000000"/>
        <w:sz w:val="24"/>
      </w:rPr>
      <w:t xml:space="preserve"> 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3" type="connector" idref="#_x0000_s3073"/>
        <o:r id="V:Rule4" type="connector" idref="#_x0000_s3074"/>
        <o:r id="V:Rule5" type="connector" idref="#_x0000_s3075"/>
        <o:r id="V:Rule6" type="connector" idref="#_x0000_s3076"/>
        <o:r id="V:Rule7" type="connector" idref="#_x0000_s3077"/>
        <o:r id="V:Rule8" type="connector" idref="#_x0000_s307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E1NGI0ZmY4NGI4YTZmNTMzNjFiNjFjOTU1ODBlNmIifQ=="/>
  </w:docVars>
  <w:rsids>
    <w:rsidRoot w:val="00ED0AFA"/>
    <w:rsid w:val="00004A40"/>
    <w:rsid w:val="00036560"/>
    <w:rsid w:val="00062FAD"/>
    <w:rsid w:val="0007303A"/>
    <w:rsid w:val="00090061"/>
    <w:rsid w:val="000A2ADC"/>
    <w:rsid w:val="000B05F7"/>
    <w:rsid w:val="000D2D44"/>
    <w:rsid w:val="00110135"/>
    <w:rsid w:val="00115C3A"/>
    <w:rsid w:val="00120E00"/>
    <w:rsid w:val="00133121"/>
    <w:rsid w:val="001375B3"/>
    <w:rsid w:val="00162FC8"/>
    <w:rsid w:val="00172B99"/>
    <w:rsid w:val="001B28E3"/>
    <w:rsid w:val="001D32DB"/>
    <w:rsid w:val="001F77DF"/>
    <w:rsid w:val="00206BE9"/>
    <w:rsid w:val="00227F9B"/>
    <w:rsid w:val="00244C0A"/>
    <w:rsid w:val="00252F8F"/>
    <w:rsid w:val="002564B2"/>
    <w:rsid w:val="00261B08"/>
    <w:rsid w:val="002651C0"/>
    <w:rsid w:val="00290D1D"/>
    <w:rsid w:val="002A2076"/>
    <w:rsid w:val="002B3901"/>
    <w:rsid w:val="002B5B66"/>
    <w:rsid w:val="002D49CE"/>
    <w:rsid w:val="00375833"/>
    <w:rsid w:val="00384FE0"/>
    <w:rsid w:val="003945ED"/>
    <w:rsid w:val="003B46A2"/>
    <w:rsid w:val="003C3AF0"/>
    <w:rsid w:val="003D0F05"/>
    <w:rsid w:val="003F60F6"/>
    <w:rsid w:val="003F776A"/>
    <w:rsid w:val="0041046D"/>
    <w:rsid w:val="00436373"/>
    <w:rsid w:val="00444DF1"/>
    <w:rsid w:val="004658DC"/>
    <w:rsid w:val="00491AC0"/>
    <w:rsid w:val="004954BC"/>
    <w:rsid w:val="00501A4B"/>
    <w:rsid w:val="005120A1"/>
    <w:rsid w:val="00523CEA"/>
    <w:rsid w:val="00536887"/>
    <w:rsid w:val="00541EAE"/>
    <w:rsid w:val="005558E3"/>
    <w:rsid w:val="00557FAA"/>
    <w:rsid w:val="00561FDD"/>
    <w:rsid w:val="00577139"/>
    <w:rsid w:val="00596486"/>
    <w:rsid w:val="005B2FC0"/>
    <w:rsid w:val="00613376"/>
    <w:rsid w:val="00644DE2"/>
    <w:rsid w:val="00675CAE"/>
    <w:rsid w:val="006904C7"/>
    <w:rsid w:val="006B2999"/>
    <w:rsid w:val="006C4B07"/>
    <w:rsid w:val="006D5705"/>
    <w:rsid w:val="006F1DE1"/>
    <w:rsid w:val="00720327"/>
    <w:rsid w:val="00736ECA"/>
    <w:rsid w:val="007827EB"/>
    <w:rsid w:val="007859AA"/>
    <w:rsid w:val="007927C8"/>
    <w:rsid w:val="007B3659"/>
    <w:rsid w:val="007D1152"/>
    <w:rsid w:val="007D2127"/>
    <w:rsid w:val="007D6234"/>
    <w:rsid w:val="007F0A4F"/>
    <w:rsid w:val="007F16B1"/>
    <w:rsid w:val="007F3671"/>
    <w:rsid w:val="008055A5"/>
    <w:rsid w:val="008339C8"/>
    <w:rsid w:val="00850C95"/>
    <w:rsid w:val="0085413B"/>
    <w:rsid w:val="00861CF1"/>
    <w:rsid w:val="00864A6D"/>
    <w:rsid w:val="00866A63"/>
    <w:rsid w:val="00897C35"/>
    <w:rsid w:val="008D2410"/>
    <w:rsid w:val="008E4100"/>
    <w:rsid w:val="009707AD"/>
    <w:rsid w:val="0097404B"/>
    <w:rsid w:val="009751F5"/>
    <w:rsid w:val="009A74F8"/>
    <w:rsid w:val="009C0EBA"/>
    <w:rsid w:val="009C11D3"/>
    <w:rsid w:val="009F1785"/>
    <w:rsid w:val="00A0749B"/>
    <w:rsid w:val="00A17557"/>
    <w:rsid w:val="00A3081D"/>
    <w:rsid w:val="00A74720"/>
    <w:rsid w:val="00A85822"/>
    <w:rsid w:val="00AE3E97"/>
    <w:rsid w:val="00AE5978"/>
    <w:rsid w:val="00AF071E"/>
    <w:rsid w:val="00B01258"/>
    <w:rsid w:val="00B225C9"/>
    <w:rsid w:val="00B22935"/>
    <w:rsid w:val="00B2460A"/>
    <w:rsid w:val="00B67C27"/>
    <w:rsid w:val="00B87848"/>
    <w:rsid w:val="00B87944"/>
    <w:rsid w:val="00BB012D"/>
    <w:rsid w:val="00BD1073"/>
    <w:rsid w:val="00BD7EB6"/>
    <w:rsid w:val="00BE65A1"/>
    <w:rsid w:val="00BF0A6A"/>
    <w:rsid w:val="00C20360"/>
    <w:rsid w:val="00C36763"/>
    <w:rsid w:val="00C57FC5"/>
    <w:rsid w:val="00C7121C"/>
    <w:rsid w:val="00C74528"/>
    <w:rsid w:val="00C8553D"/>
    <w:rsid w:val="00CB4CB4"/>
    <w:rsid w:val="00CC6428"/>
    <w:rsid w:val="00CD5583"/>
    <w:rsid w:val="00CD702B"/>
    <w:rsid w:val="00CE7166"/>
    <w:rsid w:val="00D02F8B"/>
    <w:rsid w:val="00D163E5"/>
    <w:rsid w:val="00D3016D"/>
    <w:rsid w:val="00D52C1E"/>
    <w:rsid w:val="00D80300"/>
    <w:rsid w:val="00D944D2"/>
    <w:rsid w:val="00DA2D55"/>
    <w:rsid w:val="00DB376C"/>
    <w:rsid w:val="00DC3C15"/>
    <w:rsid w:val="00DD0E26"/>
    <w:rsid w:val="00DE510C"/>
    <w:rsid w:val="00DE5245"/>
    <w:rsid w:val="00E172DE"/>
    <w:rsid w:val="00E24D19"/>
    <w:rsid w:val="00E6256D"/>
    <w:rsid w:val="00E64B91"/>
    <w:rsid w:val="00E74F6F"/>
    <w:rsid w:val="00E7510C"/>
    <w:rsid w:val="00E82A41"/>
    <w:rsid w:val="00E863A4"/>
    <w:rsid w:val="00E875E8"/>
    <w:rsid w:val="00E9516D"/>
    <w:rsid w:val="00EA018D"/>
    <w:rsid w:val="00EB2EB2"/>
    <w:rsid w:val="00EC1DCC"/>
    <w:rsid w:val="00ED0AFA"/>
    <w:rsid w:val="00F040ED"/>
    <w:rsid w:val="00F23832"/>
    <w:rsid w:val="00F370C3"/>
    <w:rsid w:val="00F45CF3"/>
    <w:rsid w:val="00F547FD"/>
    <w:rsid w:val="00F55403"/>
    <w:rsid w:val="00F93306"/>
    <w:rsid w:val="00F97623"/>
    <w:rsid w:val="00FA60E3"/>
    <w:rsid w:val="00FF0C7F"/>
    <w:rsid w:val="01113DB3"/>
    <w:rsid w:val="0147153B"/>
    <w:rsid w:val="01862115"/>
    <w:rsid w:val="01B73996"/>
    <w:rsid w:val="01ED30B6"/>
    <w:rsid w:val="020F5E95"/>
    <w:rsid w:val="0229019F"/>
    <w:rsid w:val="023157DA"/>
    <w:rsid w:val="0237473F"/>
    <w:rsid w:val="026E431C"/>
    <w:rsid w:val="02731097"/>
    <w:rsid w:val="027B1682"/>
    <w:rsid w:val="02AF0BE6"/>
    <w:rsid w:val="02B33CB7"/>
    <w:rsid w:val="02BC4D98"/>
    <w:rsid w:val="02EC79FD"/>
    <w:rsid w:val="0333541D"/>
    <w:rsid w:val="038014B2"/>
    <w:rsid w:val="038B7115"/>
    <w:rsid w:val="039876F6"/>
    <w:rsid w:val="03CD5D91"/>
    <w:rsid w:val="03EE2C18"/>
    <w:rsid w:val="04105394"/>
    <w:rsid w:val="041B65A0"/>
    <w:rsid w:val="041C3D07"/>
    <w:rsid w:val="043030B0"/>
    <w:rsid w:val="04545034"/>
    <w:rsid w:val="04943FFE"/>
    <w:rsid w:val="04A42412"/>
    <w:rsid w:val="04AF6449"/>
    <w:rsid w:val="04BA4573"/>
    <w:rsid w:val="04FC2B17"/>
    <w:rsid w:val="050822A7"/>
    <w:rsid w:val="052B1687"/>
    <w:rsid w:val="0555600B"/>
    <w:rsid w:val="05AB334D"/>
    <w:rsid w:val="05D107C0"/>
    <w:rsid w:val="062005AC"/>
    <w:rsid w:val="062F4905"/>
    <w:rsid w:val="06683A55"/>
    <w:rsid w:val="068A3893"/>
    <w:rsid w:val="06995755"/>
    <w:rsid w:val="06E137BC"/>
    <w:rsid w:val="06E730C2"/>
    <w:rsid w:val="070273B7"/>
    <w:rsid w:val="070F4514"/>
    <w:rsid w:val="071D432A"/>
    <w:rsid w:val="071E0988"/>
    <w:rsid w:val="07273423"/>
    <w:rsid w:val="07473477"/>
    <w:rsid w:val="07511F6E"/>
    <w:rsid w:val="077071A9"/>
    <w:rsid w:val="077E4254"/>
    <w:rsid w:val="07862669"/>
    <w:rsid w:val="079804FD"/>
    <w:rsid w:val="07AF0762"/>
    <w:rsid w:val="07F2544F"/>
    <w:rsid w:val="083D5D2B"/>
    <w:rsid w:val="08653DA3"/>
    <w:rsid w:val="09032AF7"/>
    <w:rsid w:val="09364948"/>
    <w:rsid w:val="09373DC4"/>
    <w:rsid w:val="094C2471"/>
    <w:rsid w:val="09A40B75"/>
    <w:rsid w:val="09F00295"/>
    <w:rsid w:val="09F65286"/>
    <w:rsid w:val="0A275436"/>
    <w:rsid w:val="0A4E0842"/>
    <w:rsid w:val="0A583F18"/>
    <w:rsid w:val="0A8A3223"/>
    <w:rsid w:val="0AB45767"/>
    <w:rsid w:val="0ADF0153"/>
    <w:rsid w:val="0AE34EF3"/>
    <w:rsid w:val="0AEE2A53"/>
    <w:rsid w:val="0B20597C"/>
    <w:rsid w:val="0B2E3791"/>
    <w:rsid w:val="0B303DC2"/>
    <w:rsid w:val="0B456952"/>
    <w:rsid w:val="0B790E59"/>
    <w:rsid w:val="0BB47FC2"/>
    <w:rsid w:val="0BEA31E7"/>
    <w:rsid w:val="0C302859"/>
    <w:rsid w:val="0C7C55AC"/>
    <w:rsid w:val="0CCD0F9E"/>
    <w:rsid w:val="0CD80B06"/>
    <w:rsid w:val="0D2F797F"/>
    <w:rsid w:val="0D7300F4"/>
    <w:rsid w:val="0DD515DD"/>
    <w:rsid w:val="0E0A6EEB"/>
    <w:rsid w:val="0E1238C5"/>
    <w:rsid w:val="0E2340F2"/>
    <w:rsid w:val="0E546CAE"/>
    <w:rsid w:val="0E553A9B"/>
    <w:rsid w:val="0E6D005D"/>
    <w:rsid w:val="0E75397A"/>
    <w:rsid w:val="0E9105D1"/>
    <w:rsid w:val="0E9E6A5E"/>
    <w:rsid w:val="0EC00DD2"/>
    <w:rsid w:val="0ED474D9"/>
    <w:rsid w:val="0EEF5DDD"/>
    <w:rsid w:val="0F12281F"/>
    <w:rsid w:val="0F253525"/>
    <w:rsid w:val="0F2F2D3F"/>
    <w:rsid w:val="0F422C9E"/>
    <w:rsid w:val="0F5E4961"/>
    <w:rsid w:val="0F616A13"/>
    <w:rsid w:val="0F6D2C73"/>
    <w:rsid w:val="0FA3776B"/>
    <w:rsid w:val="0FBE17BA"/>
    <w:rsid w:val="0FCD0C3C"/>
    <w:rsid w:val="0FE41383"/>
    <w:rsid w:val="0FE67C5F"/>
    <w:rsid w:val="100725A2"/>
    <w:rsid w:val="103A3E41"/>
    <w:rsid w:val="10B4026F"/>
    <w:rsid w:val="10B625BC"/>
    <w:rsid w:val="10F72956"/>
    <w:rsid w:val="11016F3D"/>
    <w:rsid w:val="11237B27"/>
    <w:rsid w:val="11347279"/>
    <w:rsid w:val="116149F1"/>
    <w:rsid w:val="11614CF7"/>
    <w:rsid w:val="11732E9C"/>
    <w:rsid w:val="11C60899"/>
    <w:rsid w:val="11C84BD0"/>
    <w:rsid w:val="11F05635"/>
    <w:rsid w:val="120D04B5"/>
    <w:rsid w:val="12605C46"/>
    <w:rsid w:val="13485E2F"/>
    <w:rsid w:val="13681C0C"/>
    <w:rsid w:val="13945858"/>
    <w:rsid w:val="139C7585"/>
    <w:rsid w:val="13C20EF5"/>
    <w:rsid w:val="13F37EFB"/>
    <w:rsid w:val="142C3B95"/>
    <w:rsid w:val="143543B1"/>
    <w:rsid w:val="146208BC"/>
    <w:rsid w:val="147A357D"/>
    <w:rsid w:val="14806A6D"/>
    <w:rsid w:val="14DA1A9F"/>
    <w:rsid w:val="153800F8"/>
    <w:rsid w:val="1566716B"/>
    <w:rsid w:val="15973CBB"/>
    <w:rsid w:val="15AE48AE"/>
    <w:rsid w:val="15DF5341"/>
    <w:rsid w:val="15FC33A8"/>
    <w:rsid w:val="1618304E"/>
    <w:rsid w:val="161A0ACD"/>
    <w:rsid w:val="16225D50"/>
    <w:rsid w:val="164043CF"/>
    <w:rsid w:val="16726398"/>
    <w:rsid w:val="16896B53"/>
    <w:rsid w:val="16976668"/>
    <w:rsid w:val="16992EEF"/>
    <w:rsid w:val="16B24663"/>
    <w:rsid w:val="16B33908"/>
    <w:rsid w:val="16B341CF"/>
    <w:rsid w:val="16D74783"/>
    <w:rsid w:val="16FF2EBD"/>
    <w:rsid w:val="17357EBC"/>
    <w:rsid w:val="17654BDA"/>
    <w:rsid w:val="17C30ABE"/>
    <w:rsid w:val="17CE5FBA"/>
    <w:rsid w:val="17CF50DA"/>
    <w:rsid w:val="17D15BAA"/>
    <w:rsid w:val="17E62271"/>
    <w:rsid w:val="17F24807"/>
    <w:rsid w:val="181F5CCE"/>
    <w:rsid w:val="1823124C"/>
    <w:rsid w:val="1878154A"/>
    <w:rsid w:val="18831FCA"/>
    <w:rsid w:val="188B6BDF"/>
    <w:rsid w:val="18B01F88"/>
    <w:rsid w:val="18D21AA9"/>
    <w:rsid w:val="190524E5"/>
    <w:rsid w:val="19104309"/>
    <w:rsid w:val="19423AD9"/>
    <w:rsid w:val="19423D41"/>
    <w:rsid w:val="195015F6"/>
    <w:rsid w:val="196350A6"/>
    <w:rsid w:val="196F5804"/>
    <w:rsid w:val="19A61D5F"/>
    <w:rsid w:val="19BC0F81"/>
    <w:rsid w:val="19D871D9"/>
    <w:rsid w:val="19E818FE"/>
    <w:rsid w:val="19EE0D44"/>
    <w:rsid w:val="19F30CC4"/>
    <w:rsid w:val="1A086D48"/>
    <w:rsid w:val="1A13751D"/>
    <w:rsid w:val="1A8C2FF3"/>
    <w:rsid w:val="1AE27F36"/>
    <w:rsid w:val="1B18243A"/>
    <w:rsid w:val="1B823607"/>
    <w:rsid w:val="1BA40C0A"/>
    <w:rsid w:val="1BA56CF3"/>
    <w:rsid w:val="1C481161"/>
    <w:rsid w:val="1C785ABC"/>
    <w:rsid w:val="1CA33E12"/>
    <w:rsid w:val="1CCE34E3"/>
    <w:rsid w:val="1CF93E9F"/>
    <w:rsid w:val="1D146DD9"/>
    <w:rsid w:val="1D2B021E"/>
    <w:rsid w:val="1D342F4B"/>
    <w:rsid w:val="1DAE5253"/>
    <w:rsid w:val="1DD750AB"/>
    <w:rsid w:val="1DF21D64"/>
    <w:rsid w:val="1E1B3E43"/>
    <w:rsid w:val="1E7C060E"/>
    <w:rsid w:val="1EA023AE"/>
    <w:rsid w:val="1EA03696"/>
    <w:rsid w:val="1ECF1285"/>
    <w:rsid w:val="1EFB387B"/>
    <w:rsid w:val="1F1C0E8B"/>
    <w:rsid w:val="1F337A9C"/>
    <w:rsid w:val="1F5812F0"/>
    <w:rsid w:val="1F5C5AEE"/>
    <w:rsid w:val="1F7771E3"/>
    <w:rsid w:val="1F92224E"/>
    <w:rsid w:val="1F9B245C"/>
    <w:rsid w:val="1FC63308"/>
    <w:rsid w:val="1FDA6D2D"/>
    <w:rsid w:val="1FDC4017"/>
    <w:rsid w:val="1FF658F3"/>
    <w:rsid w:val="20277E53"/>
    <w:rsid w:val="202F6319"/>
    <w:rsid w:val="20382F7B"/>
    <w:rsid w:val="20452F79"/>
    <w:rsid w:val="20583C21"/>
    <w:rsid w:val="207368EC"/>
    <w:rsid w:val="20763870"/>
    <w:rsid w:val="208D7F2A"/>
    <w:rsid w:val="20A75735"/>
    <w:rsid w:val="20AA034D"/>
    <w:rsid w:val="20CF5DB6"/>
    <w:rsid w:val="2125099A"/>
    <w:rsid w:val="213C2662"/>
    <w:rsid w:val="21623626"/>
    <w:rsid w:val="2173400A"/>
    <w:rsid w:val="219B6607"/>
    <w:rsid w:val="219F39C3"/>
    <w:rsid w:val="21B43ADF"/>
    <w:rsid w:val="21C81C37"/>
    <w:rsid w:val="222D60D3"/>
    <w:rsid w:val="224854C6"/>
    <w:rsid w:val="226C3AAE"/>
    <w:rsid w:val="22B8578C"/>
    <w:rsid w:val="22D603BC"/>
    <w:rsid w:val="23091602"/>
    <w:rsid w:val="231A2673"/>
    <w:rsid w:val="231A5192"/>
    <w:rsid w:val="23914674"/>
    <w:rsid w:val="23A7187B"/>
    <w:rsid w:val="23CB37B5"/>
    <w:rsid w:val="23CB5BA3"/>
    <w:rsid w:val="23D911A0"/>
    <w:rsid w:val="23EF6D50"/>
    <w:rsid w:val="24265FC8"/>
    <w:rsid w:val="242C5F1F"/>
    <w:rsid w:val="24360424"/>
    <w:rsid w:val="243D2097"/>
    <w:rsid w:val="243F4041"/>
    <w:rsid w:val="24573959"/>
    <w:rsid w:val="24731030"/>
    <w:rsid w:val="24D80CCB"/>
    <w:rsid w:val="25162A6C"/>
    <w:rsid w:val="252E5004"/>
    <w:rsid w:val="25722D1D"/>
    <w:rsid w:val="257E01ED"/>
    <w:rsid w:val="258134EF"/>
    <w:rsid w:val="258D7D90"/>
    <w:rsid w:val="25995AB2"/>
    <w:rsid w:val="259C0A5A"/>
    <w:rsid w:val="25DC1DC1"/>
    <w:rsid w:val="25E81DE0"/>
    <w:rsid w:val="25E96540"/>
    <w:rsid w:val="2634367D"/>
    <w:rsid w:val="26456653"/>
    <w:rsid w:val="26606172"/>
    <w:rsid w:val="26795443"/>
    <w:rsid w:val="269C07F3"/>
    <w:rsid w:val="269F36FB"/>
    <w:rsid w:val="26D8076A"/>
    <w:rsid w:val="2705211A"/>
    <w:rsid w:val="271366A3"/>
    <w:rsid w:val="27287B1E"/>
    <w:rsid w:val="276B181A"/>
    <w:rsid w:val="27EB411E"/>
    <w:rsid w:val="28106363"/>
    <w:rsid w:val="2816454D"/>
    <w:rsid w:val="2871327C"/>
    <w:rsid w:val="28757C52"/>
    <w:rsid w:val="287B0B76"/>
    <w:rsid w:val="288937BE"/>
    <w:rsid w:val="28BC5427"/>
    <w:rsid w:val="28BF7C65"/>
    <w:rsid w:val="28DB045F"/>
    <w:rsid w:val="28DE5C49"/>
    <w:rsid w:val="296B082A"/>
    <w:rsid w:val="29C7000A"/>
    <w:rsid w:val="29F363CE"/>
    <w:rsid w:val="29F51619"/>
    <w:rsid w:val="2A3269A3"/>
    <w:rsid w:val="2A53692E"/>
    <w:rsid w:val="2A587C42"/>
    <w:rsid w:val="2AA1266E"/>
    <w:rsid w:val="2AD417E1"/>
    <w:rsid w:val="2ADC74B0"/>
    <w:rsid w:val="2AFF777D"/>
    <w:rsid w:val="2B3A1D01"/>
    <w:rsid w:val="2B440B84"/>
    <w:rsid w:val="2B875597"/>
    <w:rsid w:val="2B925C8A"/>
    <w:rsid w:val="2B9866FF"/>
    <w:rsid w:val="2BAB0C5A"/>
    <w:rsid w:val="2C046F87"/>
    <w:rsid w:val="2C047EA4"/>
    <w:rsid w:val="2C243544"/>
    <w:rsid w:val="2C257B61"/>
    <w:rsid w:val="2C2714D4"/>
    <w:rsid w:val="2C337EA7"/>
    <w:rsid w:val="2C3A005A"/>
    <w:rsid w:val="2C4D763B"/>
    <w:rsid w:val="2C5E5A6D"/>
    <w:rsid w:val="2C74333A"/>
    <w:rsid w:val="2C8B3FAD"/>
    <w:rsid w:val="2CEF11A7"/>
    <w:rsid w:val="2CF63C91"/>
    <w:rsid w:val="2D265BF9"/>
    <w:rsid w:val="2D5B747C"/>
    <w:rsid w:val="2D5D524B"/>
    <w:rsid w:val="2D86604A"/>
    <w:rsid w:val="2DAA5B4D"/>
    <w:rsid w:val="2DC93154"/>
    <w:rsid w:val="2DF67066"/>
    <w:rsid w:val="2E3C1B78"/>
    <w:rsid w:val="2E4E0784"/>
    <w:rsid w:val="2E5024CF"/>
    <w:rsid w:val="2E7F0921"/>
    <w:rsid w:val="2EA638F0"/>
    <w:rsid w:val="2ED92876"/>
    <w:rsid w:val="2EDC4267"/>
    <w:rsid w:val="2EEA2E2F"/>
    <w:rsid w:val="2F374BB7"/>
    <w:rsid w:val="2F594063"/>
    <w:rsid w:val="2F94628F"/>
    <w:rsid w:val="2FE14826"/>
    <w:rsid w:val="30024B23"/>
    <w:rsid w:val="30034A49"/>
    <w:rsid w:val="300525A6"/>
    <w:rsid w:val="300D5290"/>
    <w:rsid w:val="307375E7"/>
    <w:rsid w:val="30884C7B"/>
    <w:rsid w:val="30D75E1C"/>
    <w:rsid w:val="30F30D73"/>
    <w:rsid w:val="310C6773"/>
    <w:rsid w:val="311329E5"/>
    <w:rsid w:val="31170233"/>
    <w:rsid w:val="312A5301"/>
    <w:rsid w:val="31325653"/>
    <w:rsid w:val="31332B4C"/>
    <w:rsid w:val="318236F1"/>
    <w:rsid w:val="320376D2"/>
    <w:rsid w:val="321062AB"/>
    <w:rsid w:val="323318C5"/>
    <w:rsid w:val="32D84DBF"/>
    <w:rsid w:val="3333106F"/>
    <w:rsid w:val="333F71B6"/>
    <w:rsid w:val="334D06D2"/>
    <w:rsid w:val="33821A98"/>
    <w:rsid w:val="33B81A3F"/>
    <w:rsid w:val="33F15958"/>
    <w:rsid w:val="342524F7"/>
    <w:rsid w:val="347C4D8D"/>
    <w:rsid w:val="34930017"/>
    <w:rsid w:val="34DC0EA1"/>
    <w:rsid w:val="34E55306"/>
    <w:rsid w:val="350D6A95"/>
    <w:rsid w:val="35197800"/>
    <w:rsid w:val="353631BC"/>
    <w:rsid w:val="35956942"/>
    <w:rsid w:val="35F82704"/>
    <w:rsid w:val="36141DCB"/>
    <w:rsid w:val="36155EBE"/>
    <w:rsid w:val="36210679"/>
    <w:rsid w:val="364D5713"/>
    <w:rsid w:val="36994699"/>
    <w:rsid w:val="36ED1806"/>
    <w:rsid w:val="375103C6"/>
    <w:rsid w:val="3755765C"/>
    <w:rsid w:val="37685F17"/>
    <w:rsid w:val="376A78F2"/>
    <w:rsid w:val="376D1E01"/>
    <w:rsid w:val="37872D3E"/>
    <w:rsid w:val="37B90C55"/>
    <w:rsid w:val="37C875A1"/>
    <w:rsid w:val="37FC2E2C"/>
    <w:rsid w:val="381757E5"/>
    <w:rsid w:val="382D4DD4"/>
    <w:rsid w:val="38343BFE"/>
    <w:rsid w:val="38376905"/>
    <w:rsid w:val="38465CBB"/>
    <w:rsid w:val="386377CC"/>
    <w:rsid w:val="388C730D"/>
    <w:rsid w:val="389540B5"/>
    <w:rsid w:val="38A55BF2"/>
    <w:rsid w:val="38AD66F4"/>
    <w:rsid w:val="38BB1AE5"/>
    <w:rsid w:val="38DB5220"/>
    <w:rsid w:val="393F0E54"/>
    <w:rsid w:val="39A52080"/>
    <w:rsid w:val="39AD7B04"/>
    <w:rsid w:val="3A1616B2"/>
    <w:rsid w:val="3A583AB6"/>
    <w:rsid w:val="3A6A0A30"/>
    <w:rsid w:val="3A976388"/>
    <w:rsid w:val="3AEB100F"/>
    <w:rsid w:val="3B023A47"/>
    <w:rsid w:val="3B427721"/>
    <w:rsid w:val="3B6E5A8D"/>
    <w:rsid w:val="3B9523B7"/>
    <w:rsid w:val="3B9F72A2"/>
    <w:rsid w:val="3BBC29AD"/>
    <w:rsid w:val="3BE033BF"/>
    <w:rsid w:val="3BE51CD0"/>
    <w:rsid w:val="3C1D3D0D"/>
    <w:rsid w:val="3C4B775E"/>
    <w:rsid w:val="3C514010"/>
    <w:rsid w:val="3C5A12A9"/>
    <w:rsid w:val="3C801783"/>
    <w:rsid w:val="3C8841DA"/>
    <w:rsid w:val="3C9A1CD3"/>
    <w:rsid w:val="3C9E22F7"/>
    <w:rsid w:val="3CC020D1"/>
    <w:rsid w:val="3CEB2C4A"/>
    <w:rsid w:val="3D2E00B7"/>
    <w:rsid w:val="3D515E28"/>
    <w:rsid w:val="3D7A38AB"/>
    <w:rsid w:val="3D973876"/>
    <w:rsid w:val="3DD9546D"/>
    <w:rsid w:val="3E2F5DC5"/>
    <w:rsid w:val="3E307396"/>
    <w:rsid w:val="3E3E4183"/>
    <w:rsid w:val="3E612F8D"/>
    <w:rsid w:val="3EC34A9D"/>
    <w:rsid w:val="3ECA0ADA"/>
    <w:rsid w:val="3EE97024"/>
    <w:rsid w:val="3F041506"/>
    <w:rsid w:val="3F467014"/>
    <w:rsid w:val="3F7B0026"/>
    <w:rsid w:val="3F8871B3"/>
    <w:rsid w:val="3FA040F4"/>
    <w:rsid w:val="3FA66EA9"/>
    <w:rsid w:val="3FF7496B"/>
    <w:rsid w:val="400362BC"/>
    <w:rsid w:val="40182B69"/>
    <w:rsid w:val="4026606F"/>
    <w:rsid w:val="40551CB5"/>
    <w:rsid w:val="40765CF3"/>
    <w:rsid w:val="408E5705"/>
    <w:rsid w:val="40CB7327"/>
    <w:rsid w:val="40ED5219"/>
    <w:rsid w:val="4105404B"/>
    <w:rsid w:val="4120385C"/>
    <w:rsid w:val="414D7CC5"/>
    <w:rsid w:val="41760094"/>
    <w:rsid w:val="419F3254"/>
    <w:rsid w:val="41A4543F"/>
    <w:rsid w:val="42285B34"/>
    <w:rsid w:val="42533048"/>
    <w:rsid w:val="42951F52"/>
    <w:rsid w:val="42A4781C"/>
    <w:rsid w:val="42AB5B37"/>
    <w:rsid w:val="43176CF5"/>
    <w:rsid w:val="432A2264"/>
    <w:rsid w:val="43332C6F"/>
    <w:rsid w:val="43617752"/>
    <w:rsid w:val="436F217C"/>
    <w:rsid w:val="43727992"/>
    <w:rsid w:val="4375544F"/>
    <w:rsid w:val="43975A46"/>
    <w:rsid w:val="43D57CAD"/>
    <w:rsid w:val="442D02C1"/>
    <w:rsid w:val="44494A8B"/>
    <w:rsid w:val="44560263"/>
    <w:rsid w:val="449365EA"/>
    <w:rsid w:val="44C54432"/>
    <w:rsid w:val="44DC7671"/>
    <w:rsid w:val="45107462"/>
    <w:rsid w:val="451A58C4"/>
    <w:rsid w:val="4582725A"/>
    <w:rsid w:val="45D80EFF"/>
    <w:rsid w:val="45D95A7B"/>
    <w:rsid w:val="46006DB9"/>
    <w:rsid w:val="464E1967"/>
    <w:rsid w:val="46A07CC4"/>
    <w:rsid w:val="46A77952"/>
    <w:rsid w:val="46B35124"/>
    <w:rsid w:val="46BD06E5"/>
    <w:rsid w:val="46F30097"/>
    <w:rsid w:val="4709625A"/>
    <w:rsid w:val="472329E9"/>
    <w:rsid w:val="474625BF"/>
    <w:rsid w:val="47470768"/>
    <w:rsid w:val="476C3DB3"/>
    <w:rsid w:val="47935A88"/>
    <w:rsid w:val="47A83982"/>
    <w:rsid w:val="47B9515B"/>
    <w:rsid w:val="47E31E2F"/>
    <w:rsid w:val="47E52E23"/>
    <w:rsid w:val="47F70457"/>
    <w:rsid w:val="48375444"/>
    <w:rsid w:val="484B5874"/>
    <w:rsid w:val="484C774B"/>
    <w:rsid w:val="48577B9C"/>
    <w:rsid w:val="487E7805"/>
    <w:rsid w:val="489309D4"/>
    <w:rsid w:val="48C214CB"/>
    <w:rsid w:val="48D22E15"/>
    <w:rsid w:val="49180218"/>
    <w:rsid w:val="491D3E34"/>
    <w:rsid w:val="49524336"/>
    <w:rsid w:val="49554BA0"/>
    <w:rsid w:val="496D5D1E"/>
    <w:rsid w:val="49880951"/>
    <w:rsid w:val="498B5A3E"/>
    <w:rsid w:val="499E0833"/>
    <w:rsid w:val="49A41804"/>
    <w:rsid w:val="49DC6258"/>
    <w:rsid w:val="4A2A75F1"/>
    <w:rsid w:val="4A3E372C"/>
    <w:rsid w:val="4A612854"/>
    <w:rsid w:val="4AA07DF5"/>
    <w:rsid w:val="4AA82AEC"/>
    <w:rsid w:val="4AF30E20"/>
    <w:rsid w:val="4AF567B4"/>
    <w:rsid w:val="4B0F74E5"/>
    <w:rsid w:val="4B335C59"/>
    <w:rsid w:val="4B3D7250"/>
    <w:rsid w:val="4B6E03AC"/>
    <w:rsid w:val="4B6E4EE3"/>
    <w:rsid w:val="4B7C489A"/>
    <w:rsid w:val="4B7C6CAD"/>
    <w:rsid w:val="4BA91447"/>
    <w:rsid w:val="4BB42AD7"/>
    <w:rsid w:val="4BFD1641"/>
    <w:rsid w:val="4C062459"/>
    <w:rsid w:val="4C127DC3"/>
    <w:rsid w:val="4C782E7E"/>
    <w:rsid w:val="4CE93C09"/>
    <w:rsid w:val="4CF91C32"/>
    <w:rsid w:val="4D7A110A"/>
    <w:rsid w:val="4D900EFB"/>
    <w:rsid w:val="4DA02DEC"/>
    <w:rsid w:val="4DEE24A7"/>
    <w:rsid w:val="4DF364CC"/>
    <w:rsid w:val="4E1B131E"/>
    <w:rsid w:val="4E205146"/>
    <w:rsid w:val="4E762B85"/>
    <w:rsid w:val="4E88165C"/>
    <w:rsid w:val="4E9D5375"/>
    <w:rsid w:val="4EAF6A46"/>
    <w:rsid w:val="4ECE0172"/>
    <w:rsid w:val="4F0A2FDC"/>
    <w:rsid w:val="4F123FC2"/>
    <w:rsid w:val="4F493FB9"/>
    <w:rsid w:val="4FAC4B9A"/>
    <w:rsid w:val="4FF40CC4"/>
    <w:rsid w:val="5048244F"/>
    <w:rsid w:val="50575375"/>
    <w:rsid w:val="505F3AD6"/>
    <w:rsid w:val="5071596E"/>
    <w:rsid w:val="50BB6B17"/>
    <w:rsid w:val="50D8426B"/>
    <w:rsid w:val="51473689"/>
    <w:rsid w:val="514F51E7"/>
    <w:rsid w:val="51705339"/>
    <w:rsid w:val="519B5BDF"/>
    <w:rsid w:val="51B96BB8"/>
    <w:rsid w:val="51D52A85"/>
    <w:rsid w:val="52335186"/>
    <w:rsid w:val="523E611E"/>
    <w:rsid w:val="529D2A98"/>
    <w:rsid w:val="52AC4C1A"/>
    <w:rsid w:val="52DE6AC6"/>
    <w:rsid w:val="52F93DA0"/>
    <w:rsid w:val="530C5FE3"/>
    <w:rsid w:val="531F7021"/>
    <w:rsid w:val="532F6F05"/>
    <w:rsid w:val="533000F8"/>
    <w:rsid w:val="53450249"/>
    <w:rsid w:val="53513F47"/>
    <w:rsid w:val="53900456"/>
    <w:rsid w:val="53A84044"/>
    <w:rsid w:val="53B21F30"/>
    <w:rsid w:val="53BA62A0"/>
    <w:rsid w:val="53CC12EC"/>
    <w:rsid w:val="53DC06DE"/>
    <w:rsid w:val="54254CBD"/>
    <w:rsid w:val="54456E05"/>
    <w:rsid w:val="54934758"/>
    <w:rsid w:val="54A52A3B"/>
    <w:rsid w:val="54D17046"/>
    <w:rsid w:val="54E01BCC"/>
    <w:rsid w:val="54E82807"/>
    <w:rsid w:val="550A3326"/>
    <w:rsid w:val="5510174F"/>
    <w:rsid w:val="55107B07"/>
    <w:rsid w:val="55370362"/>
    <w:rsid w:val="553C2E33"/>
    <w:rsid w:val="554A6375"/>
    <w:rsid w:val="55527981"/>
    <w:rsid w:val="55622E61"/>
    <w:rsid w:val="55D87133"/>
    <w:rsid w:val="55ED098B"/>
    <w:rsid w:val="55F27D02"/>
    <w:rsid w:val="56012C59"/>
    <w:rsid w:val="56126F36"/>
    <w:rsid w:val="563D6584"/>
    <w:rsid w:val="565D70AF"/>
    <w:rsid w:val="567C6C9E"/>
    <w:rsid w:val="56974CA0"/>
    <w:rsid w:val="56A54F6D"/>
    <w:rsid w:val="56B85B64"/>
    <w:rsid w:val="56C71259"/>
    <w:rsid w:val="56E77D5E"/>
    <w:rsid w:val="56EF45D9"/>
    <w:rsid w:val="571A3ECF"/>
    <w:rsid w:val="573A648A"/>
    <w:rsid w:val="576B54F0"/>
    <w:rsid w:val="57BF4B87"/>
    <w:rsid w:val="57D828D3"/>
    <w:rsid w:val="57FD530C"/>
    <w:rsid w:val="585D3DDF"/>
    <w:rsid w:val="58B559E2"/>
    <w:rsid w:val="58E96230"/>
    <w:rsid w:val="59085E09"/>
    <w:rsid w:val="590E0771"/>
    <w:rsid w:val="59427BC3"/>
    <w:rsid w:val="5943363B"/>
    <w:rsid w:val="594A4807"/>
    <w:rsid w:val="597227A0"/>
    <w:rsid w:val="597D1218"/>
    <w:rsid w:val="59905030"/>
    <w:rsid w:val="599B3347"/>
    <w:rsid w:val="59BB00C0"/>
    <w:rsid w:val="59C01EFF"/>
    <w:rsid w:val="59C3262F"/>
    <w:rsid w:val="59D71EF3"/>
    <w:rsid w:val="59E06F23"/>
    <w:rsid w:val="59E46485"/>
    <w:rsid w:val="5A062168"/>
    <w:rsid w:val="5A375A52"/>
    <w:rsid w:val="5A5A7A65"/>
    <w:rsid w:val="5A5F1484"/>
    <w:rsid w:val="5A6854DE"/>
    <w:rsid w:val="5A6E4B87"/>
    <w:rsid w:val="5A6F2E55"/>
    <w:rsid w:val="5A8C5938"/>
    <w:rsid w:val="5A8D7AF0"/>
    <w:rsid w:val="5A967C94"/>
    <w:rsid w:val="5AF66A49"/>
    <w:rsid w:val="5B2C0AFE"/>
    <w:rsid w:val="5B320054"/>
    <w:rsid w:val="5B6724ED"/>
    <w:rsid w:val="5B6F6839"/>
    <w:rsid w:val="5BB323E3"/>
    <w:rsid w:val="5BC414F3"/>
    <w:rsid w:val="5BD928DF"/>
    <w:rsid w:val="5BE16FE8"/>
    <w:rsid w:val="5C0B79C6"/>
    <w:rsid w:val="5C2E7318"/>
    <w:rsid w:val="5C861DB4"/>
    <w:rsid w:val="5CA65396"/>
    <w:rsid w:val="5CB2003B"/>
    <w:rsid w:val="5D5379D7"/>
    <w:rsid w:val="5D600B2F"/>
    <w:rsid w:val="5D6511AA"/>
    <w:rsid w:val="5D83384C"/>
    <w:rsid w:val="5D944046"/>
    <w:rsid w:val="5DA047C9"/>
    <w:rsid w:val="5DAA180E"/>
    <w:rsid w:val="5DCB3BE7"/>
    <w:rsid w:val="5DDC239F"/>
    <w:rsid w:val="5DFE5DBA"/>
    <w:rsid w:val="5E090C48"/>
    <w:rsid w:val="5E3843C6"/>
    <w:rsid w:val="5E5B391D"/>
    <w:rsid w:val="5E850AD5"/>
    <w:rsid w:val="5E9C7E84"/>
    <w:rsid w:val="5EA42C9D"/>
    <w:rsid w:val="5F081FDE"/>
    <w:rsid w:val="5F0A64A3"/>
    <w:rsid w:val="5F25287C"/>
    <w:rsid w:val="5F8E4BB8"/>
    <w:rsid w:val="5FA7374D"/>
    <w:rsid w:val="5FD00311"/>
    <w:rsid w:val="5FEA30B4"/>
    <w:rsid w:val="60940100"/>
    <w:rsid w:val="60A760ED"/>
    <w:rsid w:val="60A87C85"/>
    <w:rsid w:val="60B24452"/>
    <w:rsid w:val="60C33BEA"/>
    <w:rsid w:val="60DB5D30"/>
    <w:rsid w:val="60E04886"/>
    <w:rsid w:val="61317553"/>
    <w:rsid w:val="61334464"/>
    <w:rsid w:val="61636C1C"/>
    <w:rsid w:val="61AA36D6"/>
    <w:rsid w:val="61BB3419"/>
    <w:rsid w:val="61C21E3E"/>
    <w:rsid w:val="61E119A2"/>
    <w:rsid w:val="61FA2852"/>
    <w:rsid w:val="62055CE0"/>
    <w:rsid w:val="6269319A"/>
    <w:rsid w:val="626C6BCD"/>
    <w:rsid w:val="627B1502"/>
    <w:rsid w:val="629C4AE3"/>
    <w:rsid w:val="62B21412"/>
    <w:rsid w:val="62B31BE6"/>
    <w:rsid w:val="62C321BD"/>
    <w:rsid w:val="62E01FCE"/>
    <w:rsid w:val="631967C7"/>
    <w:rsid w:val="632B47AF"/>
    <w:rsid w:val="633C0A06"/>
    <w:rsid w:val="635B4AE1"/>
    <w:rsid w:val="635C03D8"/>
    <w:rsid w:val="63766F2E"/>
    <w:rsid w:val="6389258E"/>
    <w:rsid w:val="63CE4C6B"/>
    <w:rsid w:val="63D873A1"/>
    <w:rsid w:val="64106561"/>
    <w:rsid w:val="644271F1"/>
    <w:rsid w:val="64455F65"/>
    <w:rsid w:val="64486549"/>
    <w:rsid w:val="645B0C40"/>
    <w:rsid w:val="646D7937"/>
    <w:rsid w:val="64737595"/>
    <w:rsid w:val="647B4A00"/>
    <w:rsid w:val="64823EF5"/>
    <w:rsid w:val="649E5D3C"/>
    <w:rsid w:val="64E019DC"/>
    <w:rsid w:val="64F919CA"/>
    <w:rsid w:val="64FD2317"/>
    <w:rsid w:val="65031979"/>
    <w:rsid w:val="655965F0"/>
    <w:rsid w:val="656A521C"/>
    <w:rsid w:val="656B7F15"/>
    <w:rsid w:val="656F537E"/>
    <w:rsid w:val="65701E7C"/>
    <w:rsid w:val="65A64F53"/>
    <w:rsid w:val="65BA7C09"/>
    <w:rsid w:val="65D7619A"/>
    <w:rsid w:val="66650F64"/>
    <w:rsid w:val="66971F79"/>
    <w:rsid w:val="66986A51"/>
    <w:rsid w:val="66A81B05"/>
    <w:rsid w:val="66AF2761"/>
    <w:rsid w:val="66B8414B"/>
    <w:rsid w:val="66D15436"/>
    <w:rsid w:val="66E11C13"/>
    <w:rsid w:val="66FC7E0B"/>
    <w:rsid w:val="670A1B0C"/>
    <w:rsid w:val="676B31F2"/>
    <w:rsid w:val="678E203B"/>
    <w:rsid w:val="67E62EF7"/>
    <w:rsid w:val="67FD543F"/>
    <w:rsid w:val="680C4C52"/>
    <w:rsid w:val="681B47DA"/>
    <w:rsid w:val="68737657"/>
    <w:rsid w:val="687F687E"/>
    <w:rsid w:val="689C6003"/>
    <w:rsid w:val="68A85FC3"/>
    <w:rsid w:val="68D96D7A"/>
    <w:rsid w:val="68FD76F2"/>
    <w:rsid w:val="691757AF"/>
    <w:rsid w:val="6921668A"/>
    <w:rsid w:val="694D5D31"/>
    <w:rsid w:val="695F5B3F"/>
    <w:rsid w:val="69755B5D"/>
    <w:rsid w:val="698026A3"/>
    <w:rsid w:val="69822235"/>
    <w:rsid w:val="69C61DC0"/>
    <w:rsid w:val="69C7078A"/>
    <w:rsid w:val="6A043FAD"/>
    <w:rsid w:val="6A125FC5"/>
    <w:rsid w:val="6A59170D"/>
    <w:rsid w:val="6ACA704B"/>
    <w:rsid w:val="6AED488C"/>
    <w:rsid w:val="6AFA2D9A"/>
    <w:rsid w:val="6B4253D3"/>
    <w:rsid w:val="6B701B43"/>
    <w:rsid w:val="6BB3265A"/>
    <w:rsid w:val="6BB62FA5"/>
    <w:rsid w:val="6BED2B2A"/>
    <w:rsid w:val="6BF33BF2"/>
    <w:rsid w:val="6BF738CF"/>
    <w:rsid w:val="6C1C7ED5"/>
    <w:rsid w:val="6C1F6197"/>
    <w:rsid w:val="6C726CB6"/>
    <w:rsid w:val="6C8B4220"/>
    <w:rsid w:val="6CBF4A3E"/>
    <w:rsid w:val="6CD20743"/>
    <w:rsid w:val="6CE420F5"/>
    <w:rsid w:val="6CFA27CA"/>
    <w:rsid w:val="6D3715FE"/>
    <w:rsid w:val="6D3C5DAD"/>
    <w:rsid w:val="6D5E2269"/>
    <w:rsid w:val="6D636775"/>
    <w:rsid w:val="6D7E4346"/>
    <w:rsid w:val="6E025D86"/>
    <w:rsid w:val="6E2807A6"/>
    <w:rsid w:val="6E391425"/>
    <w:rsid w:val="6E8F7023"/>
    <w:rsid w:val="6EE92272"/>
    <w:rsid w:val="6F005AAA"/>
    <w:rsid w:val="6F486C8F"/>
    <w:rsid w:val="6FAA2A8A"/>
    <w:rsid w:val="6FAE3C99"/>
    <w:rsid w:val="6FBD0FEB"/>
    <w:rsid w:val="6FD725A3"/>
    <w:rsid w:val="70051916"/>
    <w:rsid w:val="701F30AA"/>
    <w:rsid w:val="705B3C17"/>
    <w:rsid w:val="708E3588"/>
    <w:rsid w:val="70C94692"/>
    <w:rsid w:val="70F133F4"/>
    <w:rsid w:val="71285443"/>
    <w:rsid w:val="7173713F"/>
    <w:rsid w:val="717F1FA7"/>
    <w:rsid w:val="718B543D"/>
    <w:rsid w:val="71967455"/>
    <w:rsid w:val="71DD1BB4"/>
    <w:rsid w:val="71F07786"/>
    <w:rsid w:val="71FC5190"/>
    <w:rsid w:val="72197054"/>
    <w:rsid w:val="7234531E"/>
    <w:rsid w:val="72930C77"/>
    <w:rsid w:val="72AF5739"/>
    <w:rsid w:val="72B613FD"/>
    <w:rsid w:val="72F768B6"/>
    <w:rsid w:val="731A3CDC"/>
    <w:rsid w:val="731E65E2"/>
    <w:rsid w:val="734D72B7"/>
    <w:rsid w:val="737454C9"/>
    <w:rsid w:val="73C3279F"/>
    <w:rsid w:val="73CF5031"/>
    <w:rsid w:val="73E15F01"/>
    <w:rsid w:val="73EB04A2"/>
    <w:rsid w:val="73ED015F"/>
    <w:rsid w:val="73FD21CE"/>
    <w:rsid w:val="74025995"/>
    <w:rsid w:val="74072017"/>
    <w:rsid w:val="740F27E8"/>
    <w:rsid w:val="745707B2"/>
    <w:rsid w:val="7488330E"/>
    <w:rsid w:val="748C7A13"/>
    <w:rsid w:val="74E26E5B"/>
    <w:rsid w:val="74F508A5"/>
    <w:rsid w:val="752A3CFF"/>
    <w:rsid w:val="755F7E21"/>
    <w:rsid w:val="75DE1FD1"/>
    <w:rsid w:val="761B2576"/>
    <w:rsid w:val="76260F14"/>
    <w:rsid w:val="767C7B87"/>
    <w:rsid w:val="767D4855"/>
    <w:rsid w:val="768F2444"/>
    <w:rsid w:val="76BF3D13"/>
    <w:rsid w:val="76C033ED"/>
    <w:rsid w:val="76DD46DD"/>
    <w:rsid w:val="770220E2"/>
    <w:rsid w:val="77181996"/>
    <w:rsid w:val="772269FE"/>
    <w:rsid w:val="772702AD"/>
    <w:rsid w:val="775F5669"/>
    <w:rsid w:val="77871295"/>
    <w:rsid w:val="77A05B60"/>
    <w:rsid w:val="77AF3CFB"/>
    <w:rsid w:val="77B67FAF"/>
    <w:rsid w:val="77CD1CBA"/>
    <w:rsid w:val="77EB1A15"/>
    <w:rsid w:val="780315F7"/>
    <w:rsid w:val="780421E8"/>
    <w:rsid w:val="7826360C"/>
    <w:rsid w:val="78611048"/>
    <w:rsid w:val="78992B87"/>
    <w:rsid w:val="78A105D2"/>
    <w:rsid w:val="78A76585"/>
    <w:rsid w:val="78FC5D53"/>
    <w:rsid w:val="79247C86"/>
    <w:rsid w:val="792A02F4"/>
    <w:rsid w:val="79411F44"/>
    <w:rsid w:val="79775043"/>
    <w:rsid w:val="79B84363"/>
    <w:rsid w:val="79BA7CEF"/>
    <w:rsid w:val="79E501C1"/>
    <w:rsid w:val="7A0C75B5"/>
    <w:rsid w:val="7A35652A"/>
    <w:rsid w:val="7A3A0B27"/>
    <w:rsid w:val="7A5834DF"/>
    <w:rsid w:val="7A704E1E"/>
    <w:rsid w:val="7A8D36A0"/>
    <w:rsid w:val="7AF10931"/>
    <w:rsid w:val="7B014BF5"/>
    <w:rsid w:val="7B025777"/>
    <w:rsid w:val="7B05395D"/>
    <w:rsid w:val="7B161E18"/>
    <w:rsid w:val="7B226FCC"/>
    <w:rsid w:val="7B5F1FE6"/>
    <w:rsid w:val="7BAB5214"/>
    <w:rsid w:val="7C003788"/>
    <w:rsid w:val="7C0A1608"/>
    <w:rsid w:val="7C193B0B"/>
    <w:rsid w:val="7C386CD0"/>
    <w:rsid w:val="7CE94B28"/>
    <w:rsid w:val="7D116A5A"/>
    <w:rsid w:val="7D170E3E"/>
    <w:rsid w:val="7D710FA3"/>
    <w:rsid w:val="7D9237E8"/>
    <w:rsid w:val="7D9B533A"/>
    <w:rsid w:val="7DBE1522"/>
    <w:rsid w:val="7DEB60E1"/>
    <w:rsid w:val="7E1D6B48"/>
    <w:rsid w:val="7E3607AC"/>
    <w:rsid w:val="7E382E87"/>
    <w:rsid w:val="7E83150D"/>
    <w:rsid w:val="7E83340B"/>
    <w:rsid w:val="7EAD61B3"/>
    <w:rsid w:val="7ED86961"/>
    <w:rsid w:val="7EDB7FF5"/>
    <w:rsid w:val="7EF978DD"/>
    <w:rsid w:val="7F764613"/>
    <w:rsid w:val="7FDE376F"/>
    <w:rsid w:val="7FE7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Cambria" w:hAnsi="Cambria" w:eastAsia="宋体" w:cs="Times New Roman"/>
      <w:kern w:val="0"/>
      <w:sz w:val="22"/>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alloon Text"/>
    <w:basedOn w:val="1"/>
    <w:link w:val="12"/>
    <w:unhideWhenUsed/>
    <w:qFormat/>
    <w:uiPriority w:val="99"/>
    <w:pPr>
      <w:spacing w:after="0" w:line="240" w:lineRule="auto"/>
    </w:pPr>
    <w:rPr>
      <w:sz w:val="18"/>
      <w:szCs w:val="18"/>
    </w:rPr>
  </w:style>
  <w:style w:type="paragraph" w:styleId="4">
    <w:name w:val="footer"/>
    <w:basedOn w:val="1"/>
    <w:link w:val="11"/>
    <w:unhideWhenUsed/>
    <w:qFormat/>
    <w:uiPriority w:val="99"/>
    <w:pPr>
      <w:widowControl w:val="0"/>
      <w:tabs>
        <w:tab w:val="center" w:pos="4153"/>
        <w:tab w:val="right" w:pos="8306"/>
      </w:tabs>
      <w:snapToGrid w:val="0"/>
      <w:spacing w:after="0" w:line="240" w:lineRule="auto"/>
    </w:pPr>
    <w:rPr>
      <w:rFonts w:asciiTheme="minorHAnsi" w:hAnsiTheme="minorHAnsi" w:eastAsiaTheme="minorEastAsia" w:cstheme="minorBidi"/>
      <w:kern w:val="2"/>
      <w:sz w:val="18"/>
      <w:szCs w:val="18"/>
    </w:rPr>
  </w:style>
  <w:style w:type="paragraph" w:styleId="5">
    <w:name w:val="header"/>
    <w:basedOn w:val="1"/>
    <w:link w:val="10"/>
    <w:unhideWhenUsed/>
    <w:qFormat/>
    <w:uiPriority w:val="0"/>
    <w:pPr>
      <w:widowControl w:val="0"/>
      <w:pBdr>
        <w:bottom w:val="single" w:color="auto" w:sz="6" w:space="1"/>
      </w:pBdr>
      <w:tabs>
        <w:tab w:val="center" w:pos="4153"/>
        <w:tab w:val="right" w:pos="8306"/>
      </w:tabs>
      <w:snapToGrid w:val="0"/>
      <w:spacing w:after="0" w:line="240" w:lineRule="auto"/>
      <w:jc w:val="center"/>
    </w:pPr>
    <w:rPr>
      <w:rFonts w:asciiTheme="minorHAnsi" w:hAnsiTheme="minorHAnsi" w:eastAsiaTheme="minorEastAsia" w:cstheme="minorBidi"/>
      <w:kern w:val="2"/>
      <w:sz w:val="18"/>
      <w:szCs w:val="18"/>
    </w:rPr>
  </w:style>
  <w:style w:type="character" w:styleId="8">
    <w:name w:val="page number"/>
    <w:basedOn w:val="7"/>
    <w:qFormat/>
    <w:uiPriority w:val="0"/>
  </w:style>
  <w:style w:type="character" w:styleId="9">
    <w:name w:val="line number"/>
    <w:basedOn w:val="7"/>
    <w:unhideWhenUsed/>
    <w:qFormat/>
    <w:uiPriority w:val="99"/>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rFonts w:ascii="Cambria" w:hAnsi="Cambria"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Info spid="_x0000_s3074"/>
    <customShpInfo spid="_x0000_s3075"/>
    <customShpInfo spid="_x0000_s3076"/>
    <customShpInfo spid="_x0000_s3077"/>
    <customShpInfo spid="_x0000_s3078"/>
    <customShpInfo spid="_x0000_s2051"/>
    <customShpInfo spid="_x0000_s2050"/>
    <customShpInfo spid="_x0000_s2052"/>
    <customShpInfo spid="_x0000_s2097"/>
    <customShpInfo spid="_x0000_s2056"/>
    <customShpInfo spid="_x0000_s2111"/>
    <customShpInfo spid="_x0000_s2113"/>
    <customShpInfo spid="_x0000_s2101"/>
    <customShpInfo spid="_x0000_s2114"/>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034BA-AB47-4ED3-AEC0-F840071B699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1410</Words>
  <Characters>1802</Characters>
  <Lines>12</Lines>
  <Paragraphs>3</Paragraphs>
  <TotalTime>1</TotalTime>
  <ScaleCrop>false</ScaleCrop>
  <LinksUpToDate>false</LinksUpToDate>
  <CharactersWithSpaces>1844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2017-11-16T01:28:00Z</dcterms:created>
  <dc:creator>User</dc:creator>
  <cp:lastModifiedBy>Administrator</cp:lastModifiedBy>
  <cp:lastPrinted>2021-08-17T06:03:00Z</cp:lastPrinted>
  <dcterms:modified xsi:type="dcterms:W3CDTF">2023-11-02T08:11:35Z</dcterms:modified>
  <cp:revision>624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45155422AD104A82B481629BB000D189</vt:lpwstr>
  </property>
</Properties>
</file>